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79" w:rsidRPr="001302AE" w:rsidRDefault="002E1579" w:rsidP="00CA5B85">
      <w:pPr>
        <w:jc w:val="center"/>
        <w:rPr>
          <w:sz w:val="26"/>
          <w:szCs w:val="26"/>
        </w:rPr>
      </w:pPr>
      <w:r w:rsidRPr="001302AE">
        <w:rPr>
          <w:sz w:val="26"/>
          <w:szCs w:val="26"/>
        </w:rPr>
        <w:t>КОМИТЕТ ВЕТЕРИНАРИИ</w:t>
      </w:r>
    </w:p>
    <w:p w:rsidR="002E1579" w:rsidRPr="001302AE" w:rsidRDefault="002E1579" w:rsidP="00CA5B85">
      <w:pPr>
        <w:jc w:val="center"/>
        <w:rPr>
          <w:sz w:val="28"/>
          <w:szCs w:val="28"/>
        </w:rPr>
      </w:pPr>
      <w:r w:rsidRPr="001302AE">
        <w:rPr>
          <w:sz w:val="28"/>
          <w:szCs w:val="28"/>
        </w:rPr>
        <w:t>ПРИ ПРАВИТЕЛЬСТВЕ КАЛУЖСКОЙ ОБЛАСТИ</w:t>
      </w:r>
    </w:p>
    <w:p w:rsidR="002E1579" w:rsidRDefault="002E1579" w:rsidP="00CA5B85">
      <w:pPr>
        <w:jc w:val="center"/>
        <w:rPr>
          <w:b/>
          <w:sz w:val="26"/>
          <w:szCs w:val="26"/>
        </w:rPr>
      </w:pPr>
    </w:p>
    <w:p w:rsidR="002E1579" w:rsidRPr="001302AE" w:rsidRDefault="002E1579" w:rsidP="00CA5B85">
      <w:pPr>
        <w:jc w:val="center"/>
        <w:rPr>
          <w:sz w:val="26"/>
          <w:szCs w:val="26"/>
        </w:rPr>
      </w:pPr>
      <w:proofErr w:type="gramStart"/>
      <w:r w:rsidRPr="001302AE">
        <w:rPr>
          <w:sz w:val="26"/>
          <w:szCs w:val="26"/>
        </w:rPr>
        <w:t>П</w:t>
      </w:r>
      <w:proofErr w:type="gramEnd"/>
      <w:r w:rsidRPr="001302AE">
        <w:rPr>
          <w:sz w:val="26"/>
          <w:szCs w:val="26"/>
        </w:rPr>
        <w:t xml:space="preserve"> </w:t>
      </w:r>
      <w:r w:rsidR="00B4276B" w:rsidRPr="001302AE">
        <w:rPr>
          <w:sz w:val="26"/>
          <w:szCs w:val="26"/>
        </w:rPr>
        <w:t>Р И К А З</w:t>
      </w:r>
    </w:p>
    <w:p w:rsidR="002E1579" w:rsidRPr="004F73C3" w:rsidRDefault="00E558AD" w:rsidP="00CA5B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1579">
        <w:rPr>
          <w:sz w:val="28"/>
          <w:szCs w:val="28"/>
        </w:rPr>
        <w:t>т</w:t>
      </w:r>
      <w:r>
        <w:rPr>
          <w:sz w:val="28"/>
          <w:szCs w:val="28"/>
        </w:rPr>
        <w:t xml:space="preserve">   29 мая  </w:t>
      </w:r>
      <w:r w:rsidR="002E1579" w:rsidRPr="004F73C3">
        <w:rPr>
          <w:sz w:val="28"/>
          <w:szCs w:val="28"/>
        </w:rPr>
        <w:t>20</w:t>
      </w:r>
      <w:r w:rsidR="007225B3">
        <w:rPr>
          <w:sz w:val="28"/>
          <w:szCs w:val="28"/>
        </w:rPr>
        <w:t>20</w:t>
      </w:r>
      <w:r w:rsidR="002E1579" w:rsidRPr="004F73C3">
        <w:rPr>
          <w:sz w:val="28"/>
          <w:szCs w:val="28"/>
        </w:rPr>
        <w:t xml:space="preserve">г.                               </w:t>
      </w:r>
      <w:r w:rsidR="002E1579">
        <w:rPr>
          <w:sz w:val="28"/>
          <w:szCs w:val="28"/>
        </w:rPr>
        <w:t xml:space="preserve">                           </w:t>
      </w:r>
      <w:r w:rsidR="002E1579" w:rsidRPr="004F73C3">
        <w:rPr>
          <w:sz w:val="28"/>
          <w:szCs w:val="28"/>
        </w:rPr>
        <w:t>№</w:t>
      </w:r>
      <w:r w:rsidR="002E1579">
        <w:rPr>
          <w:sz w:val="28"/>
          <w:szCs w:val="28"/>
        </w:rPr>
        <w:t xml:space="preserve">  </w:t>
      </w:r>
      <w:r>
        <w:rPr>
          <w:sz w:val="28"/>
          <w:szCs w:val="28"/>
        </w:rPr>
        <w:t>206</w:t>
      </w:r>
    </w:p>
    <w:p w:rsidR="002E1579" w:rsidRDefault="002E1579" w:rsidP="00CA5B8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42"/>
      </w:tblGrid>
      <w:tr w:rsidR="00D45FE2" w:rsidRPr="00D45FE2" w:rsidTr="00D45F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25B3" w:rsidRPr="00D45FE2" w:rsidRDefault="007225B3" w:rsidP="00D45F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5FE2">
              <w:rPr>
                <w:sz w:val="26"/>
                <w:szCs w:val="26"/>
              </w:rPr>
              <w:t>О внесении изменений в приказ комитета  ветеринарии при Правительстве Калужской  области от 05.03.2020 № 90 «Об утверждении Программы профилактики нарушений обязательных требований в области обращения с животными»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25B3" w:rsidRPr="00D45FE2" w:rsidRDefault="007225B3" w:rsidP="00D45F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225B3" w:rsidRDefault="007225B3" w:rsidP="00CA5B85">
      <w:pPr>
        <w:autoSpaceDE w:val="0"/>
        <w:autoSpaceDN w:val="0"/>
        <w:adjustRightInd w:val="0"/>
        <w:rPr>
          <w:sz w:val="26"/>
          <w:szCs w:val="26"/>
        </w:rPr>
      </w:pPr>
    </w:p>
    <w:p w:rsidR="00A86B14" w:rsidRDefault="00A86B14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225B3" w:rsidRPr="007225B3" w:rsidRDefault="007225B3" w:rsidP="007225B3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7225B3">
        <w:rPr>
          <w:sz w:val="26"/>
          <w:szCs w:val="26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26.12.2008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proofErr w:type="gramEnd"/>
    </w:p>
    <w:p w:rsidR="007225B3" w:rsidRDefault="007225B3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1579" w:rsidRDefault="002E1579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279">
        <w:rPr>
          <w:sz w:val="26"/>
          <w:szCs w:val="26"/>
        </w:rPr>
        <w:t>ПРИКАЗЫВАЮ:</w:t>
      </w:r>
    </w:p>
    <w:p w:rsidR="00D43119" w:rsidRPr="00AD4279" w:rsidRDefault="00D43119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3119" w:rsidRDefault="00D43119" w:rsidP="007225B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4F4F4F"/>
          <w:sz w:val="26"/>
          <w:szCs w:val="26"/>
          <w:shd w:val="clear" w:color="auto" w:fill="FFFFFF"/>
        </w:rPr>
        <w:t xml:space="preserve">Внести изменения в </w:t>
      </w:r>
      <w:r>
        <w:rPr>
          <w:sz w:val="26"/>
          <w:szCs w:val="26"/>
        </w:rPr>
        <w:t xml:space="preserve">приказ комитета ветеринарии при Правительстве Калужской области от </w:t>
      </w:r>
      <w:r w:rsidR="007225B3">
        <w:rPr>
          <w:sz w:val="26"/>
          <w:szCs w:val="26"/>
        </w:rPr>
        <w:t>05.03.2020 № 90 «Об утверждении Программы профилактики нарушений обязательных требований в области обращения с животными»</w:t>
      </w:r>
      <w:r>
        <w:rPr>
          <w:sz w:val="26"/>
          <w:szCs w:val="26"/>
        </w:rPr>
        <w:t xml:space="preserve">, изложив Приложение к приказу от </w:t>
      </w:r>
      <w:r w:rsidR="007225B3">
        <w:rPr>
          <w:sz w:val="26"/>
          <w:szCs w:val="26"/>
        </w:rPr>
        <w:t>05.03.2020 № 90</w:t>
      </w:r>
      <w:r>
        <w:rPr>
          <w:sz w:val="26"/>
          <w:szCs w:val="26"/>
        </w:rPr>
        <w:t xml:space="preserve"> согласно Приложению к настоящему приказу.</w:t>
      </w:r>
    </w:p>
    <w:p w:rsidR="007225B3" w:rsidRDefault="00A61C74" w:rsidP="007225B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3119">
        <w:rPr>
          <w:sz w:val="26"/>
          <w:szCs w:val="26"/>
        </w:rPr>
        <w:t xml:space="preserve">Ведущему эксперту отдела бюджетного планирования и финансирования с правовым обеспечением </w:t>
      </w:r>
      <w:proofErr w:type="spellStart"/>
      <w:r w:rsidR="007225B3">
        <w:rPr>
          <w:sz w:val="26"/>
          <w:szCs w:val="26"/>
        </w:rPr>
        <w:t>Бодашовой</w:t>
      </w:r>
      <w:proofErr w:type="spellEnd"/>
      <w:r w:rsidR="007225B3">
        <w:rPr>
          <w:sz w:val="26"/>
          <w:szCs w:val="26"/>
        </w:rPr>
        <w:t xml:space="preserve"> Е.В.:</w:t>
      </w:r>
    </w:p>
    <w:p w:rsidR="007225B3" w:rsidRDefault="00A61C74" w:rsidP="007225B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3119">
        <w:rPr>
          <w:sz w:val="26"/>
          <w:szCs w:val="26"/>
        </w:rPr>
        <w:t xml:space="preserve"> довести настоящий приказ до </w:t>
      </w:r>
      <w:r w:rsidR="007225B3">
        <w:rPr>
          <w:sz w:val="26"/>
          <w:szCs w:val="26"/>
        </w:rPr>
        <w:t>сотрудников отдела государственного ветеринарного надзора комитета ветеринарии,</w:t>
      </w:r>
    </w:p>
    <w:p w:rsidR="00D43119" w:rsidRDefault="007225B3" w:rsidP="007225B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 официальном сайте комитета ветеринарии в сети «Интернет» в разделе «контрольно-надзорная деятельность»</w:t>
      </w:r>
      <w:r w:rsidR="00A61C74" w:rsidRPr="00D43119">
        <w:rPr>
          <w:sz w:val="26"/>
          <w:szCs w:val="26"/>
        </w:rPr>
        <w:t>.</w:t>
      </w:r>
    </w:p>
    <w:p w:rsidR="00B4276B" w:rsidRPr="00D43119" w:rsidRDefault="00B4276B" w:rsidP="007225B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43119">
        <w:rPr>
          <w:sz w:val="26"/>
          <w:szCs w:val="26"/>
        </w:rPr>
        <w:t>Контроль за</w:t>
      </w:r>
      <w:proofErr w:type="gramEnd"/>
      <w:r w:rsidRPr="00D43119">
        <w:rPr>
          <w:sz w:val="26"/>
          <w:szCs w:val="26"/>
        </w:rPr>
        <w:t xml:space="preserve"> исполнением приказа возложить на </w:t>
      </w:r>
      <w:r w:rsidR="001C7BD1" w:rsidRPr="00D43119">
        <w:rPr>
          <w:sz w:val="26"/>
          <w:szCs w:val="26"/>
        </w:rPr>
        <w:t xml:space="preserve">начальника отдела </w:t>
      </w:r>
      <w:r w:rsidR="007225B3">
        <w:rPr>
          <w:sz w:val="26"/>
          <w:szCs w:val="26"/>
        </w:rPr>
        <w:t>государственного ветеринарного надзора Серёгину Н.И.</w:t>
      </w:r>
    </w:p>
    <w:p w:rsidR="008C4381" w:rsidRDefault="008C4381" w:rsidP="007225B3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2CA" w:rsidRDefault="005972CA" w:rsidP="00CA5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579" w:rsidRDefault="002E1579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5972C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комитета                                               </w:t>
      </w:r>
      <w:r w:rsidR="005972CA">
        <w:rPr>
          <w:b/>
          <w:sz w:val="28"/>
          <w:szCs w:val="28"/>
        </w:rPr>
        <w:t>С.И.Соколовский</w:t>
      </w:r>
    </w:p>
    <w:p w:rsidR="003C4482" w:rsidRDefault="003C4482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4482" w:rsidRDefault="003C4482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1C74" w:rsidRDefault="00A61C74" w:rsidP="003C448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61C74" w:rsidRDefault="00A61C74" w:rsidP="003C448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61C74" w:rsidRDefault="00A61C74" w:rsidP="003C448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61C74" w:rsidRDefault="00A61C74" w:rsidP="003C448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928D2" w:rsidRP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lastRenderedPageBreak/>
        <w:t xml:space="preserve">Приложение </w:t>
      </w:r>
    </w:p>
    <w:p w:rsid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t xml:space="preserve">к приказу </w:t>
      </w:r>
      <w:r>
        <w:rPr>
          <w:rFonts w:eastAsia="Calibri"/>
        </w:rPr>
        <w:t xml:space="preserve">комитета ветеринарии при </w:t>
      </w:r>
    </w:p>
    <w:p w:rsidR="001928D2" w:rsidRPr="001928D2" w:rsidRDefault="001928D2" w:rsidP="001928D2">
      <w:pPr>
        <w:jc w:val="right"/>
        <w:rPr>
          <w:rFonts w:eastAsia="Calibri"/>
        </w:rPr>
      </w:pPr>
      <w:r>
        <w:rPr>
          <w:rFonts w:eastAsia="Calibri"/>
        </w:rPr>
        <w:t>Правительстве Калужской области</w:t>
      </w:r>
    </w:p>
    <w:p w:rsidR="001928D2" w:rsidRP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t xml:space="preserve">от  </w:t>
      </w:r>
      <w:r w:rsidR="00E558AD">
        <w:rPr>
          <w:rFonts w:eastAsia="Calibri"/>
        </w:rPr>
        <w:t>29 мая 2020</w:t>
      </w:r>
      <w:r>
        <w:rPr>
          <w:rFonts w:eastAsia="Calibri"/>
        </w:rPr>
        <w:t xml:space="preserve"> г. №</w:t>
      </w:r>
      <w:r w:rsidR="00E558AD">
        <w:rPr>
          <w:rFonts w:eastAsia="Calibri"/>
        </w:rPr>
        <w:t xml:space="preserve"> 206</w:t>
      </w:r>
      <w:r w:rsidRPr="001928D2">
        <w:rPr>
          <w:rFonts w:eastAsia="Calibri"/>
        </w:rPr>
        <w:t xml:space="preserve">  </w:t>
      </w:r>
    </w:p>
    <w:p w:rsidR="001928D2" w:rsidRPr="005142E3" w:rsidRDefault="001928D2" w:rsidP="001928D2">
      <w:pPr>
        <w:jc w:val="right"/>
        <w:rPr>
          <w:rFonts w:eastAsia="Calibri"/>
          <w:sz w:val="28"/>
          <w:szCs w:val="28"/>
        </w:rPr>
      </w:pP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>ПРОГРАММА</w:t>
      </w: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 xml:space="preserve">ПРОФИЛАКТИКИ НАРУШЕНИЙ </w:t>
      </w:r>
      <w:r>
        <w:rPr>
          <w:b/>
          <w:sz w:val="22"/>
        </w:rPr>
        <w:t>ОБЯЗАТЕЛЬНЫХ ТРЕ</w:t>
      </w:r>
      <w:r w:rsidR="00D45FE2">
        <w:rPr>
          <w:b/>
          <w:sz w:val="22"/>
        </w:rPr>
        <w:t>БО</w:t>
      </w:r>
      <w:r>
        <w:rPr>
          <w:b/>
          <w:sz w:val="22"/>
        </w:rPr>
        <w:t>ВАНИЙ В ОБЛАСТИ ОБРАЩЕНИЯ С ЖИВОТНЫМИ</w:t>
      </w:r>
      <w:r w:rsidRPr="005142E3">
        <w:rPr>
          <w:b/>
          <w:sz w:val="22"/>
        </w:rPr>
        <w:t xml:space="preserve"> НА ПЕРИОД 20</w:t>
      </w:r>
      <w:r>
        <w:rPr>
          <w:b/>
          <w:sz w:val="22"/>
        </w:rPr>
        <w:t>20</w:t>
      </w:r>
      <w:r w:rsidRPr="005142E3">
        <w:rPr>
          <w:b/>
          <w:sz w:val="22"/>
        </w:rPr>
        <w:t>-202</w:t>
      </w:r>
      <w:r>
        <w:rPr>
          <w:b/>
          <w:sz w:val="22"/>
        </w:rPr>
        <w:t>2</w:t>
      </w:r>
      <w:r w:rsidRPr="005142E3">
        <w:rPr>
          <w:b/>
          <w:sz w:val="22"/>
        </w:rPr>
        <w:t xml:space="preserve"> </w:t>
      </w:r>
      <w:r>
        <w:rPr>
          <w:b/>
          <w:sz w:val="22"/>
        </w:rPr>
        <w:t>ГОДА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Паспорт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434"/>
      </w:tblGrid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Наименование программы</w:t>
            </w:r>
          </w:p>
        </w:tc>
        <w:tc>
          <w:tcPr>
            <w:tcW w:w="7434" w:type="dxa"/>
          </w:tcPr>
          <w:p w:rsidR="001928D2" w:rsidRPr="005142E3" w:rsidRDefault="001928D2" w:rsidP="001928D2">
            <w:pPr>
              <w:autoSpaceDE w:val="0"/>
              <w:autoSpaceDN w:val="0"/>
              <w:ind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Программа профилактики нарушений </w:t>
            </w:r>
            <w:r>
              <w:rPr>
                <w:sz w:val="22"/>
              </w:rPr>
              <w:t>обязательных требований в области обращения с животными</w:t>
            </w:r>
            <w:r w:rsidRPr="00B122D6">
              <w:rPr>
                <w:sz w:val="22"/>
              </w:rPr>
              <w:t xml:space="preserve"> на период 2020-2022</w:t>
            </w:r>
            <w:r>
              <w:rPr>
                <w:sz w:val="22"/>
              </w:rPr>
              <w:t xml:space="preserve"> </w:t>
            </w:r>
            <w:r w:rsidRPr="00B122D6">
              <w:rPr>
                <w:sz w:val="22"/>
              </w:rPr>
              <w:t>года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Правовые основания разработки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ind w:firstLine="284"/>
              <w:jc w:val="both"/>
              <w:rPr>
                <w:sz w:val="22"/>
              </w:rPr>
            </w:pPr>
            <w:proofErr w:type="gramStart"/>
            <w:r w:rsidRPr="005142E3">
              <w:rPr>
                <w:sz w:val="22"/>
              </w:rPr>
              <w:t xml:space="preserve">Федеральный </w:t>
            </w:r>
            <w:hyperlink r:id="rId6" w:history="1">
              <w:r w:rsidRPr="005142E3">
                <w:rPr>
                  <w:color w:val="0000FF"/>
                  <w:sz w:val="22"/>
                </w:rPr>
                <w:t>закон</w:t>
              </w:r>
            </w:hyperlink>
            <w:r w:rsidRPr="005142E3">
              <w:rPr>
                <w:sz w:val="22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№ 2, Постановление Правительства РФ от 26.12.2018 № 1680 «Об утверждении общих требований к организации и осуществлению органами</w:t>
            </w:r>
            <w:proofErr w:type="gramEnd"/>
            <w:r w:rsidRPr="005142E3">
              <w:rPr>
                <w:sz w:val="22"/>
              </w:rPr>
      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Разработчик программы</w:t>
            </w:r>
          </w:p>
        </w:tc>
        <w:tc>
          <w:tcPr>
            <w:tcW w:w="7434" w:type="dxa"/>
          </w:tcPr>
          <w:p w:rsidR="001928D2" w:rsidRPr="005142E3" w:rsidRDefault="001928D2" w:rsidP="001928D2">
            <w:pPr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Комитет ветеринарии при Правительстве Калужской области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Цели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предупреждение нарушений обязательных требований (снижение числа нарушений обязательных требований) в </w:t>
            </w:r>
            <w:r>
              <w:rPr>
                <w:sz w:val="22"/>
              </w:rPr>
              <w:t>области обращения с животными</w:t>
            </w:r>
            <w:r w:rsidRPr="005142E3">
              <w:rPr>
                <w:sz w:val="22"/>
              </w:rPr>
              <w:t>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предотвращение риска причинения вреда и снижение уровня ущерба охраняемым законом ценностям вследствие нарушений обязательных требований;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снижение при </w:t>
            </w:r>
            <w:proofErr w:type="gramStart"/>
            <w:r w:rsidRPr="005142E3">
              <w:rPr>
                <w:sz w:val="22"/>
              </w:rPr>
              <w:t>осуществлении</w:t>
            </w:r>
            <w:proofErr w:type="gramEnd"/>
            <w:r w:rsidRPr="005142E3">
              <w:rPr>
                <w:sz w:val="22"/>
              </w:rPr>
              <w:t xml:space="preserve"> государственного контроля (надзора) административной нагрузки на организации и граждан, осуществляющих деятельность в </w:t>
            </w:r>
            <w:r w:rsidR="00271B35">
              <w:rPr>
                <w:sz w:val="22"/>
              </w:rPr>
              <w:t>области обращения с животными</w:t>
            </w:r>
            <w:r w:rsidRPr="005142E3">
              <w:rPr>
                <w:sz w:val="22"/>
              </w:rPr>
              <w:t>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устранение существующих и потенциальных условий, причин и факторов, способных привести к нарушению обязательных требований и причинению </w:t>
            </w:r>
            <w:proofErr w:type="gramStart"/>
            <w:r w:rsidRPr="005142E3">
              <w:rPr>
                <w:sz w:val="22"/>
              </w:rPr>
              <w:t>вреда</w:t>
            </w:r>
            <w:proofErr w:type="gramEnd"/>
            <w:r w:rsidRPr="005142E3">
              <w:rPr>
                <w:sz w:val="22"/>
              </w:rPr>
              <w:t xml:space="preserve"> охраняемым законом ценностям;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формирование моделей социально ответственного, добросовестного, правового поведения подконтрольных субъектов;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создание </w:t>
            </w:r>
            <w:proofErr w:type="gramStart"/>
            <w:r w:rsidRPr="005142E3">
              <w:rPr>
                <w:sz w:val="22"/>
              </w:rPr>
              <w:t>инфраструктуры профилактики рисков причинения вреда</w:t>
            </w:r>
            <w:proofErr w:type="gramEnd"/>
            <w:r w:rsidRPr="005142E3">
              <w:rPr>
                <w:sz w:val="22"/>
              </w:rPr>
              <w:t xml:space="preserve"> охраняемым законом ценностям;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повышение прозрачности системы контрольно-надзорной деятельности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Задачи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выработка и реализация профилактических мер, способствующих снижению ущерба охраняемым законом ценностям;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формирование у подконтрольных субъектов позитивной </w:t>
            </w:r>
            <w:r w:rsidRPr="005142E3">
              <w:rPr>
                <w:sz w:val="22"/>
              </w:rPr>
              <w:lastRenderedPageBreak/>
              <w:t>ответственности за свое поведение, поддержание мотивации к добросовестному поведению;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формирование одинакового понимания обязательных требований в сфере государственного </w:t>
            </w:r>
            <w:r w:rsidRPr="00B122D6">
              <w:rPr>
                <w:sz w:val="22"/>
              </w:rPr>
              <w:t xml:space="preserve">надзора в области обращения с животными </w:t>
            </w:r>
            <w:r w:rsidRPr="005142E3">
              <w:rPr>
                <w:sz w:val="22"/>
              </w:rPr>
              <w:t>у всех участников контрольно-надзорной деятельности;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 с учетом данных факторов;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снижение издержек контрольно-надзорной деятельности и административной нагрузки на подконтрольные субъекты;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повышение квалификации кадрового состава </w:t>
            </w:r>
            <w:r w:rsidR="00271B35">
              <w:rPr>
                <w:sz w:val="22"/>
              </w:rPr>
              <w:t>комитета ветеринарии при Правительстве Калужской области</w:t>
            </w:r>
            <w:r w:rsidRPr="005142E3">
              <w:rPr>
                <w:sz w:val="22"/>
              </w:rPr>
              <w:t>;</w:t>
            </w:r>
          </w:p>
          <w:p w:rsidR="001928D2" w:rsidRPr="005142E3" w:rsidRDefault="001928D2" w:rsidP="00680FDC">
            <w:pPr>
              <w:autoSpaceDE w:val="0"/>
              <w:autoSpaceDN w:val="0"/>
              <w:ind w:right="269"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lastRenderedPageBreak/>
              <w:t>Сроки и этапы реализации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ind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20</w:t>
            </w:r>
            <w:r>
              <w:rPr>
                <w:sz w:val="22"/>
              </w:rPr>
              <w:t>20-2022</w:t>
            </w:r>
            <w:r w:rsidRPr="005142E3">
              <w:rPr>
                <w:sz w:val="22"/>
              </w:rPr>
              <w:t xml:space="preserve"> годы.</w:t>
            </w:r>
          </w:p>
          <w:p w:rsidR="001928D2" w:rsidRPr="005142E3" w:rsidRDefault="001928D2" w:rsidP="00680FDC">
            <w:pPr>
              <w:autoSpaceDE w:val="0"/>
              <w:autoSpaceDN w:val="0"/>
              <w:ind w:firstLine="284"/>
              <w:jc w:val="both"/>
              <w:rPr>
                <w:sz w:val="22"/>
              </w:rPr>
            </w:pPr>
            <w:r w:rsidRPr="005142E3">
              <w:rPr>
                <w:sz w:val="22"/>
              </w:rPr>
              <w:t>I этап - 20</w:t>
            </w:r>
            <w:r>
              <w:rPr>
                <w:sz w:val="22"/>
              </w:rPr>
              <w:t>20</w:t>
            </w:r>
            <w:r w:rsidRPr="005142E3">
              <w:rPr>
                <w:sz w:val="22"/>
              </w:rPr>
              <w:t>год (краткосрочный период);</w:t>
            </w:r>
          </w:p>
          <w:p w:rsidR="001928D2" w:rsidRPr="005142E3" w:rsidRDefault="001928D2" w:rsidP="00680FDC">
            <w:pPr>
              <w:autoSpaceDE w:val="0"/>
              <w:autoSpaceDN w:val="0"/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t>II этап - 2021-2022</w:t>
            </w:r>
            <w:r w:rsidRPr="005142E3">
              <w:rPr>
                <w:sz w:val="22"/>
              </w:rPr>
              <w:t xml:space="preserve"> годы (плановый период)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Источники финансирования</w:t>
            </w:r>
          </w:p>
        </w:tc>
        <w:tc>
          <w:tcPr>
            <w:tcW w:w="7434" w:type="dxa"/>
          </w:tcPr>
          <w:p w:rsidR="001928D2" w:rsidRPr="005142E3" w:rsidRDefault="001928D2" w:rsidP="00271B35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Бюджет </w:t>
            </w:r>
            <w:r w:rsidR="00271B35">
              <w:rPr>
                <w:sz w:val="22"/>
              </w:rPr>
              <w:t>Калужской</w:t>
            </w:r>
            <w:r w:rsidRPr="005142E3">
              <w:rPr>
                <w:sz w:val="22"/>
              </w:rPr>
              <w:t xml:space="preserve"> области</w:t>
            </w: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снижение рисков причинения вреда охраняемым законом ценностям;</w:t>
            </w:r>
          </w:p>
          <w:p w:rsidR="001928D2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увеличение доли законопосл</w:t>
            </w:r>
            <w:r>
              <w:rPr>
                <w:sz w:val="22"/>
              </w:rPr>
              <w:t>ушных подконтрольных субъектов;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развитие системы профилактических мероприятий </w:t>
            </w:r>
            <w:r w:rsidR="00271B35">
              <w:rPr>
                <w:sz w:val="22"/>
              </w:rPr>
              <w:t>комитета ветеринарии при Правительстве Калужской области</w:t>
            </w:r>
            <w:r w:rsidRPr="005142E3">
              <w:rPr>
                <w:sz w:val="22"/>
              </w:rPr>
              <w:t>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внедрение различных способов профилактики;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разработка и внедрение технологий профилактической работы внутри </w:t>
            </w:r>
            <w:r w:rsidR="00271B35">
              <w:rPr>
                <w:sz w:val="22"/>
              </w:rPr>
              <w:t>комитета ветеринарии при Правительстве Калужской</w:t>
            </w:r>
            <w:r w:rsidRPr="005142E3">
              <w:rPr>
                <w:sz w:val="22"/>
              </w:rPr>
              <w:t xml:space="preserve"> области;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обеспечение квалифицированной профилактической работы должностных лиц </w:t>
            </w:r>
            <w:r w:rsidR="00271B35">
              <w:rPr>
                <w:sz w:val="22"/>
              </w:rPr>
              <w:t>комитета ветеринарии при Правительстве Калужской</w:t>
            </w:r>
            <w:r w:rsidRPr="005142E3">
              <w:rPr>
                <w:sz w:val="22"/>
              </w:rPr>
              <w:t xml:space="preserve"> области;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 xml:space="preserve">- повышение прозрачности деятельности </w:t>
            </w:r>
            <w:r w:rsidR="00271B35">
              <w:rPr>
                <w:sz w:val="22"/>
              </w:rPr>
              <w:t>комитета ветеринарии при Правительстве Калужской</w:t>
            </w:r>
            <w:r w:rsidRPr="005142E3">
              <w:rPr>
                <w:sz w:val="22"/>
              </w:rPr>
              <w:t xml:space="preserve"> области;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уменьшение административной нагрузки на подконтрольны</w:t>
            </w:r>
            <w:r w:rsidR="00271B35">
              <w:rPr>
                <w:sz w:val="22"/>
              </w:rPr>
              <w:t>е</w:t>
            </w:r>
            <w:r w:rsidRPr="005142E3">
              <w:rPr>
                <w:sz w:val="22"/>
              </w:rPr>
              <w:t xml:space="preserve"> субъект</w:t>
            </w:r>
            <w:r w:rsidR="00271B35">
              <w:rPr>
                <w:sz w:val="22"/>
              </w:rPr>
              <w:t>ы</w:t>
            </w:r>
            <w:r w:rsidRPr="005142E3">
              <w:rPr>
                <w:sz w:val="22"/>
              </w:rPr>
              <w:t>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повышение уровня правовой грамотности подконтрольных субъектов;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обеспечение единообразия понимания предмета контроля подконтрольными субъектами;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  <w:r w:rsidRPr="005142E3">
              <w:rPr>
                <w:sz w:val="22"/>
              </w:rPr>
              <w:t>- мотивация подконтрольных субъектов к добросовестному поведению;</w:t>
            </w:r>
          </w:p>
          <w:p w:rsidR="001928D2" w:rsidRPr="005142E3" w:rsidRDefault="001928D2" w:rsidP="00680FDC">
            <w:pPr>
              <w:autoSpaceDE w:val="0"/>
              <w:autoSpaceDN w:val="0"/>
              <w:ind w:right="127" w:firstLine="426"/>
              <w:jc w:val="both"/>
              <w:rPr>
                <w:sz w:val="22"/>
              </w:rPr>
            </w:pPr>
          </w:p>
        </w:tc>
      </w:tr>
      <w:tr w:rsidR="001928D2" w:rsidRPr="005142E3" w:rsidTr="001928D2">
        <w:tc>
          <w:tcPr>
            <w:tcW w:w="198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Структура программы</w:t>
            </w:r>
          </w:p>
        </w:tc>
        <w:tc>
          <w:tcPr>
            <w:tcW w:w="7434" w:type="dxa"/>
          </w:tcPr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1. Анализ и оценка состояния подконтрольной сферы.</w:t>
            </w:r>
          </w:p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2. Цели и задачи профилактической работы.</w:t>
            </w:r>
          </w:p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3. Программные мероприятия.</w:t>
            </w:r>
          </w:p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4. Ресурсное обеспечение программы.</w:t>
            </w:r>
          </w:p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5. Механизм реализации программы.</w:t>
            </w:r>
          </w:p>
          <w:p w:rsidR="001928D2" w:rsidRPr="005142E3" w:rsidRDefault="001928D2" w:rsidP="00680FDC">
            <w:pPr>
              <w:autoSpaceDE w:val="0"/>
              <w:autoSpaceDN w:val="0"/>
              <w:jc w:val="both"/>
              <w:rPr>
                <w:sz w:val="22"/>
              </w:rPr>
            </w:pPr>
            <w:r w:rsidRPr="005142E3">
              <w:rPr>
                <w:sz w:val="22"/>
              </w:rPr>
              <w:t>Раздел 6. Оценка эффективности программы</w:t>
            </w:r>
          </w:p>
        </w:tc>
      </w:tr>
    </w:tbl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lastRenderedPageBreak/>
        <w:t>Раздел 1. АНАЛИЗ И ОЦЕНКА СОСТОЯНИЯ ПОДКОНТРОЛЬНОЙ СФЕРЫ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 xml:space="preserve">Вид осуществляемого государственного контроля (надзора) - государственного </w:t>
      </w:r>
      <w:r w:rsidRPr="00B122D6">
        <w:rPr>
          <w:sz w:val="22"/>
        </w:rPr>
        <w:t xml:space="preserve">надзора в области обращения с животными </w:t>
      </w:r>
      <w:r w:rsidRPr="00726AEE">
        <w:rPr>
          <w:sz w:val="22"/>
        </w:rPr>
        <w:t xml:space="preserve">на территории </w:t>
      </w:r>
      <w:r w:rsidR="00271B35">
        <w:rPr>
          <w:sz w:val="22"/>
        </w:rPr>
        <w:t>Калужской области</w:t>
      </w:r>
      <w:r w:rsidRPr="00726AEE">
        <w:rPr>
          <w:sz w:val="22"/>
        </w:rPr>
        <w:t xml:space="preserve"> (далее –</w:t>
      </w:r>
      <w:r>
        <w:rPr>
          <w:sz w:val="22"/>
        </w:rPr>
        <w:t xml:space="preserve">  государственный </w:t>
      </w:r>
      <w:r w:rsidRPr="00726AEE">
        <w:rPr>
          <w:sz w:val="22"/>
        </w:rPr>
        <w:t>надзор)</w:t>
      </w:r>
    </w:p>
    <w:p w:rsidR="00706365" w:rsidRDefault="001928D2" w:rsidP="0070636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proofErr w:type="gramStart"/>
      <w:r w:rsidRPr="00726AEE">
        <w:rPr>
          <w:sz w:val="22"/>
        </w:rPr>
        <w:t xml:space="preserve">Предметом проверок при осуществлении </w:t>
      </w:r>
      <w:r w:rsidRPr="00B122D6">
        <w:rPr>
          <w:sz w:val="22"/>
        </w:rPr>
        <w:t>государственного</w:t>
      </w:r>
      <w:r w:rsidRPr="00726AEE">
        <w:rPr>
          <w:sz w:val="22"/>
        </w:rPr>
        <w:t xml:space="preserve"> надзора является соблюдение </w:t>
      </w:r>
      <w:r w:rsidR="00706365">
        <w:rPr>
          <w:rFonts w:eastAsia="Calibri"/>
          <w:sz w:val="22"/>
          <w:szCs w:val="22"/>
        </w:rPr>
        <w:t xml:space="preserve">юридическими лицами, их руководителями и иными должностными лицами, индивидуальными предпринимателями, их уполномоченными представителями  и физическими лицами требований в области обращения с животными, установленных Федеральным </w:t>
      </w:r>
      <w:hyperlink r:id="rId7" w:history="1">
        <w:r w:rsidR="00706365">
          <w:rPr>
            <w:rFonts w:eastAsia="Calibri"/>
            <w:color w:val="0000FF"/>
            <w:sz w:val="22"/>
            <w:szCs w:val="22"/>
          </w:rPr>
          <w:t>законом</w:t>
        </w:r>
      </w:hyperlink>
      <w:r w:rsidR="00706365">
        <w:rPr>
          <w:rFonts w:eastAsia="Calibri"/>
          <w:sz w:val="22"/>
          <w:szCs w:val="22"/>
        </w:rPr>
        <w:t xml:space="preserve">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другими федеральными законами и принимаемыми в соответствии</w:t>
      </w:r>
      <w:proofErr w:type="gramEnd"/>
      <w:r w:rsidR="00706365">
        <w:rPr>
          <w:rFonts w:eastAsia="Calibri"/>
          <w:sz w:val="22"/>
          <w:szCs w:val="22"/>
        </w:rPr>
        <w:t xml:space="preserve"> с ними иными нормативными правовыми актами Российской Федерации, законами и иными нормативными правовыми актами Калужской области (далее - обязательные требования).</w:t>
      </w:r>
    </w:p>
    <w:p w:rsidR="001928D2" w:rsidRPr="00CD1DAA" w:rsidRDefault="001928D2" w:rsidP="001928D2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726AEE">
        <w:rPr>
          <w:sz w:val="22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надзора, утвержден приказом </w:t>
      </w:r>
      <w:r w:rsidR="00D90A0A">
        <w:rPr>
          <w:sz w:val="22"/>
        </w:rPr>
        <w:t>комитета ветеринарии при Правительстве Калужской</w:t>
      </w:r>
      <w:r w:rsidRPr="00726AEE">
        <w:rPr>
          <w:sz w:val="22"/>
        </w:rPr>
        <w:t xml:space="preserve"> области от </w:t>
      </w:r>
      <w:r w:rsidR="00D90A0A">
        <w:rPr>
          <w:sz w:val="22"/>
        </w:rPr>
        <w:t xml:space="preserve">04.03.2020 № 88 </w:t>
      </w:r>
      <w:r w:rsidRPr="00726AEE">
        <w:rPr>
          <w:sz w:val="22"/>
        </w:rPr>
        <w:t>и размещен на официальном сайте</w:t>
      </w:r>
      <w:r w:rsidR="00D90A0A">
        <w:rPr>
          <w:sz w:val="22"/>
        </w:rPr>
        <w:t xml:space="preserve"> комитета ветеринарии при Правительстве Калужской области </w:t>
      </w:r>
      <w:r w:rsidRPr="00726AEE">
        <w:rPr>
          <w:sz w:val="22"/>
        </w:rPr>
        <w:t xml:space="preserve">в информационно-телекоммуникационной сети "Интернет" по адресу: </w:t>
      </w:r>
      <w:hyperlink r:id="rId8" w:history="1">
        <w:r w:rsidR="00D90A0A" w:rsidRPr="00CD1DAA">
          <w:rPr>
            <w:rStyle w:val="a3"/>
            <w:sz w:val="22"/>
            <w:szCs w:val="22"/>
          </w:rPr>
          <w:t>https://admoblkaluga.ru/sub/veter/control/</w:t>
        </w:r>
      </w:hyperlink>
      <w:r w:rsidRPr="00CD1DAA">
        <w:rPr>
          <w:sz w:val="22"/>
          <w:szCs w:val="22"/>
        </w:rPr>
        <w:t>.</w:t>
      </w:r>
      <w:proofErr w:type="gramEnd"/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>Количество подконтрольных субъектов.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 xml:space="preserve">По состоянию на </w:t>
      </w:r>
      <w:r>
        <w:rPr>
          <w:sz w:val="22"/>
        </w:rPr>
        <w:t>01 января 2020</w:t>
      </w:r>
      <w:r w:rsidRPr="00726AEE">
        <w:rPr>
          <w:sz w:val="22"/>
        </w:rPr>
        <w:t xml:space="preserve"> г. количество подконтрольных юридических лиц и индивидуальных предпринимателей составляло </w:t>
      </w:r>
      <w:r w:rsidR="00CD1DAA">
        <w:rPr>
          <w:sz w:val="22"/>
        </w:rPr>
        <w:t>7</w:t>
      </w:r>
      <w:r w:rsidRPr="00726AEE">
        <w:rPr>
          <w:sz w:val="22"/>
        </w:rPr>
        <w:t xml:space="preserve"> единиц</w:t>
      </w:r>
      <w:r>
        <w:rPr>
          <w:sz w:val="22"/>
        </w:rPr>
        <w:t xml:space="preserve">, количество граждан  в настоящее время </w:t>
      </w:r>
      <w:proofErr w:type="gramStart"/>
      <w:r>
        <w:rPr>
          <w:sz w:val="22"/>
        </w:rPr>
        <w:t>не возможно</w:t>
      </w:r>
      <w:proofErr w:type="gramEnd"/>
      <w:r>
        <w:rPr>
          <w:sz w:val="22"/>
        </w:rPr>
        <w:t xml:space="preserve"> установить в связи с отсутствием обязательной регистрации животных.</w:t>
      </w:r>
    </w:p>
    <w:p w:rsidR="001928D2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>
        <w:rPr>
          <w:sz w:val="22"/>
        </w:rPr>
        <w:t>Данные о проведенных в 2019</w:t>
      </w:r>
      <w:r w:rsidRPr="00726AEE">
        <w:rPr>
          <w:sz w:val="22"/>
        </w:rPr>
        <w:t xml:space="preserve"> году мероприятиях по </w:t>
      </w:r>
      <w:r>
        <w:rPr>
          <w:sz w:val="22"/>
        </w:rPr>
        <w:t>государствен</w:t>
      </w:r>
      <w:r w:rsidRPr="00726AEE">
        <w:rPr>
          <w:sz w:val="22"/>
        </w:rPr>
        <w:t>ному надзору.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>
        <w:rPr>
          <w:sz w:val="22"/>
        </w:rPr>
        <w:t>Г</w:t>
      </w:r>
      <w:r w:rsidRPr="00695E42">
        <w:rPr>
          <w:sz w:val="22"/>
        </w:rPr>
        <w:t>осударственн</w:t>
      </w:r>
      <w:r>
        <w:rPr>
          <w:sz w:val="22"/>
        </w:rPr>
        <w:t>ый надзор</w:t>
      </w:r>
      <w:r w:rsidRPr="00695E42">
        <w:rPr>
          <w:sz w:val="22"/>
        </w:rPr>
        <w:t xml:space="preserve"> в области обращения с животными</w:t>
      </w:r>
      <w:r>
        <w:rPr>
          <w:sz w:val="22"/>
        </w:rPr>
        <w:t xml:space="preserve"> начал осуществляться </w:t>
      </w:r>
      <w:r w:rsidR="00CD1DAA">
        <w:rPr>
          <w:sz w:val="22"/>
        </w:rPr>
        <w:t>комитетом ветеринарии при Правительстве Калужской област</w:t>
      </w:r>
      <w:proofErr w:type="gramStart"/>
      <w:r w:rsidR="00CD1DAA">
        <w:rPr>
          <w:sz w:val="22"/>
        </w:rPr>
        <w:t>и(</w:t>
      </w:r>
      <w:proofErr w:type="gramEnd"/>
      <w:r w:rsidR="00CD1DAA">
        <w:rPr>
          <w:sz w:val="22"/>
        </w:rPr>
        <w:t xml:space="preserve">далее – комитет ветеринарии) </w:t>
      </w:r>
      <w:r>
        <w:rPr>
          <w:sz w:val="22"/>
        </w:rPr>
        <w:t xml:space="preserve">с 01 января 2020 года. В связи с этим в 2019 году должностными лицами </w:t>
      </w:r>
      <w:r w:rsidR="00CD1DAA">
        <w:rPr>
          <w:sz w:val="22"/>
        </w:rPr>
        <w:t xml:space="preserve">комитета ветеринарии </w:t>
      </w:r>
      <w:r>
        <w:rPr>
          <w:sz w:val="22"/>
        </w:rPr>
        <w:t xml:space="preserve">не проводились мероприятия в рамках </w:t>
      </w:r>
      <w:r w:rsidRPr="00695E42">
        <w:rPr>
          <w:sz w:val="22"/>
        </w:rPr>
        <w:t>Фед</w:t>
      </w:r>
      <w:r>
        <w:rPr>
          <w:sz w:val="22"/>
        </w:rPr>
        <w:t xml:space="preserve">ерального закона от 26.12.2008 № </w:t>
      </w:r>
      <w:r w:rsidRPr="00695E42">
        <w:rPr>
          <w:sz w:val="22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D1DAA">
        <w:rPr>
          <w:sz w:val="22"/>
        </w:rPr>
        <w:t>.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 xml:space="preserve">Штатная численность должностных лиц </w:t>
      </w:r>
      <w:r w:rsidR="00CD1DAA">
        <w:rPr>
          <w:sz w:val="22"/>
        </w:rPr>
        <w:t>комитета ветеринарии</w:t>
      </w:r>
      <w:r w:rsidRPr="00726AEE">
        <w:rPr>
          <w:sz w:val="22"/>
        </w:rPr>
        <w:t xml:space="preserve">, уполномоченных осуществлять </w:t>
      </w:r>
      <w:r>
        <w:rPr>
          <w:sz w:val="22"/>
        </w:rPr>
        <w:t>государственн</w:t>
      </w:r>
      <w:r w:rsidRPr="00726AEE">
        <w:rPr>
          <w:sz w:val="22"/>
        </w:rPr>
        <w:t>ый надзор,</w:t>
      </w:r>
      <w:r>
        <w:rPr>
          <w:sz w:val="22"/>
        </w:rPr>
        <w:t xml:space="preserve"> по состоянию на 01 января 2020</w:t>
      </w:r>
      <w:r w:rsidRPr="00726AEE">
        <w:rPr>
          <w:sz w:val="22"/>
        </w:rPr>
        <w:t xml:space="preserve"> г. составила </w:t>
      </w:r>
      <w:r w:rsidR="00005866">
        <w:rPr>
          <w:sz w:val="22"/>
        </w:rPr>
        <w:t>7</w:t>
      </w:r>
      <w:r w:rsidRPr="00726AEE">
        <w:rPr>
          <w:sz w:val="22"/>
        </w:rPr>
        <w:t xml:space="preserve"> человек.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>Анализ и оценка рисков причинения вреда охраняемым законом в рамках осуществления государственного надзора ценностям.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 xml:space="preserve">Рисками, возникающими в результате нарушения охраняемых при осуществлении </w:t>
      </w:r>
      <w:r w:rsidR="00986E65">
        <w:rPr>
          <w:sz w:val="22"/>
        </w:rPr>
        <w:t>комитетом ветеринарии государственного</w:t>
      </w:r>
      <w:r w:rsidRPr="00726AEE">
        <w:rPr>
          <w:sz w:val="22"/>
        </w:rPr>
        <w:t xml:space="preserve"> надзора законом ценностей, являются: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 w:rsidRPr="00726AEE">
        <w:rPr>
          <w:sz w:val="22"/>
        </w:rPr>
        <w:t>причинение вреда здоровью  животным и человеку;</w:t>
      </w:r>
    </w:p>
    <w:p w:rsidR="001928D2" w:rsidRPr="00726AEE" w:rsidRDefault="001928D2" w:rsidP="001928D2">
      <w:pPr>
        <w:autoSpaceDE w:val="0"/>
        <w:autoSpaceDN w:val="0"/>
        <w:ind w:firstLine="709"/>
        <w:jc w:val="both"/>
        <w:rPr>
          <w:sz w:val="22"/>
        </w:rPr>
      </w:pPr>
      <w:r>
        <w:rPr>
          <w:sz w:val="22"/>
        </w:rPr>
        <w:t xml:space="preserve">материальный </w:t>
      </w:r>
      <w:r w:rsidRPr="00726AEE">
        <w:rPr>
          <w:sz w:val="22"/>
        </w:rPr>
        <w:t xml:space="preserve">ущерб </w:t>
      </w:r>
      <w:r>
        <w:rPr>
          <w:sz w:val="22"/>
        </w:rPr>
        <w:t>имуществу граждан, организаций</w:t>
      </w:r>
      <w:r w:rsidRPr="00726AEE">
        <w:rPr>
          <w:sz w:val="22"/>
        </w:rPr>
        <w:t>.</w:t>
      </w:r>
    </w:p>
    <w:p w:rsidR="00986E65" w:rsidRDefault="00986E65" w:rsidP="001928D2">
      <w:pPr>
        <w:autoSpaceDE w:val="0"/>
        <w:autoSpaceDN w:val="0"/>
        <w:jc w:val="center"/>
        <w:outlineLvl w:val="1"/>
        <w:rPr>
          <w:b/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Раздел 2. ЦЕЛИ И ЗАДАЧИ ПРОФИЛАКТИЧЕСКОЙ РАБОТЫ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Целями проведения профилактических мероприятий являются: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- предупреждение нарушений обязательных требований (снижение числа нарушений обязательных требований) в </w:t>
      </w:r>
      <w:r w:rsidRPr="0068187E">
        <w:rPr>
          <w:sz w:val="22"/>
        </w:rPr>
        <w:t>области обращения с животными</w:t>
      </w:r>
      <w:r w:rsidRPr="005142E3">
        <w:rPr>
          <w:sz w:val="22"/>
        </w:rPr>
        <w:t>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- снижение при </w:t>
      </w:r>
      <w:proofErr w:type="gramStart"/>
      <w:r w:rsidRPr="005142E3">
        <w:rPr>
          <w:sz w:val="22"/>
        </w:rPr>
        <w:t>осуществлении</w:t>
      </w:r>
      <w:proofErr w:type="gramEnd"/>
      <w:r w:rsidRPr="005142E3">
        <w:rPr>
          <w:sz w:val="22"/>
        </w:rPr>
        <w:t xml:space="preserve"> государственного </w:t>
      </w:r>
      <w:r w:rsidR="00986E65">
        <w:rPr>
          <w:sz w:val="22"/>
        </w:rPr>
        <w:t>надзора</w:t>
      </w:r>
      <w:r w:rsidRPr="005142E3">
        <w:rPr>
          <w:sz w:val="22"/>
        </w:rPr>
        <w:t xml:space="preserve"> административной нагрузки на организации и граждан, осуществляющих деятельность в </w:t>
      </w:r>
      <w:r w:rsidR="00986E65">
        <w:rPr>
          <w:sz w:val="22"/>
        </w:rPr>
        <w:t>области обращения с животными</w:t>
      </w:r>
      <w:r w:rsidRPr="005142E3">
        <w:rPr>
          <w:sz w:val="22"/>
        </w:rPr>
        <w:t>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5142E3">
        <w:rPr>
          <w:sz w:val="22"/>
        </w:rPr>
        <w:t>вреда</w:t>
      </w:r>
      <w:proofErr w:type="gramEnd"/>
      <w:r w:rsidRPr="005142E3">
        <w:rPr>
          <w:sz w:val="22"/>
        </w:rPr>
        <w:t xml:space="preserve"> охраняемым законом ценностям;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- создание </w:t>
      </w:r>
      <w:proofErr w:type="gramStart"/>
      <w:r w:rsidRPr="005142E3">
        <w:rPr>
          <w:sz w:val="22"/>
        </w:rPr>
        <w:t>инфраструктуры профилактики рисков причинения вреда</w:t>
      </w:r>
      <w:proofErr w:type="gramEnd"/>
      <w:r w:rsidRPr="005142E3">
        <w:rPr>
          <w:sz w:val="22"/>
        </w:rPr>
        <w:t xml:space="preserve"> охраняемым законом ценностям;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повышение прозрачности системы контрольно-надзорной деятельности.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lastRenderedPageBreak/>
        <w:t>Проведение профилактических мероприятий позволит решить следующие задачи: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выработка и реализация профилактических мер, способствующих снижению ущерба охраняемым законом ценностям;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формирование у подконтрольных субъектов позитивной ответственности за свое поведение, поддержание мотивации к добросовестному поведению;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- формирование одинакового понимания обязательных требований в </w:t>
      </w:r>
      <w:r w:rsidR="00986E65">
        <w:rPr>
          <w:sz w:val="22"/>
        </w:rPr>
        <w:t>области обращения с животными</w:t>
      </w:r>
      <w:r w:rsidRPr="005142E3">
        <w:rPr>
          <w:sz w:val="22"/>
        </w:rPr>
        <w:t xml:space="preserve"> у всех участников контрольно-надзорной деятельности;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снижение издержек контрольно-надзорной деятельности и административной нагрузки на подконтрольные субъекты;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повышение квалификации кадрового состава контрольно-надзорных органов;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D80348" w:rsidRDefault="001928D2" w:rsidP="001928D2">
      <w:pPr>
        <w:autoSpaceDE w:val="0"/>
        <w:autoSpaceDN w:val="0"/>
        <w:jc w:val="center"/>
        <w:outlineLvl w:val="1"/>
        <w:rPr>
          <w:b/>
          <w:sz w:val="22"/>
          <w:vertAlign w:val="superscript"/>
        </w:rPr>
      </w:pPr>
      <w:r w:rsidRPr="005142E3">
        <w:rPr>
          <w:b/>
          <w:sz w:val="22"/>
        </w:rPr>
        <w:t>ЦЕЛЕВЫЕ ПОКАЗАТЕЛИ ПРОГРАММЫ</w:t>
      </w:r>
      <w:r>
        <w:rPr>
          <w:b/>
          <w:sz w:val="22"/>
          <w:vertAlign w:val="superscript"/>
        </w:rPr>
        <w:t>*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1417"/>
        <w:gridCol w:w="1296"/>
        <w:gridCol w:w="1297"/>
      </w:tblGrid>
      <w:tr w:rsidR="003F47C7" w:rsidRPr="005142E3" w:rsidTr="00680FDC">
        <w:tc>
          <w:tcPr>
            <w:tcW w:w="3515" w:type="dxa"/>
            <w:vMerge w:val="restart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Наименование целевых показателей</w:t>
            </w:r>
          </w:p>
        </w:tc>
        <w:tc>
          <w:tcPr>
            <w:tcW w:w="1417" w:type="dxa"/>
          </w:tcPr>
          <w:p w:rsidR="003F47C7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Базовый показатель</w:t>
            </w:r>
            <w:r>
              <w:rPr>
                <w:sz w:val="22"/>
              </w:rPr>
              <w:t>- показатель 2020 г.</w:t>
            </w:r>
          </w:p>
          <w:p w:rsidR="003F47C7" w:rsidRPr="005142E3" w:rsidRDefault="00005C59" w:rsidP="00680FD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Б.п.</w:t>
            </w:r>
          </w:p>
        </w:tc>
        <w:tc>
          <w:tcPr>
            <w:tcW w:w="1296" w:type="dxa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Плановый 2021</w:t>
            </w:r>
            <w:r w:rsidRPr="005142E3">
              <w:rPr>
                <w:sz w:val="22"/>
              </w:rPr>
              <w:t xml:space="preserve"> г. к Б.п.</w:t>
            </w:r>
          </w:p>
        </w:tc>
        <w:tc>
          <w:tcPr>
            <w:tcW w:w="1297" w:type="dxa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Плановы</w:t>
            </w:r>
            <w:r>
              <w:rPr>
                <w:sz w:val="22"/>
              </w:rPr>
              <w:t>й 2022</w:t>
            </w:r>
            <w:r w:rsidRPr="005142E3">
              <w:rPr>
                <w:sz w:val="22"/>
              </w:rPr>
              <w:t xml:space="preserve"> г. к Б.п.</w:t>
            </w:r>
          </w:p>
        </w:tc>
      </w:tr>
      <w:tr w:rsidR="003F47C7" w:rsidRPr="005142E3" w:rsidTr="00680FDC">
        <w:tc>
          <w:tcPr>
            <w:tcW w:w="3515" w:type="dxa"/>
            <w:vMerge/>
          </w:tcPr>
          <w:p w:rsidR="003F47C7" w:rsidRPr="005142E3" w:rsidRDefault="003F47C7" w:rsidP="00680FD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%</w:t>
            </w:r>
          </w:p>
        </w:tc>
        <w:tc>
          <w:tcPr>
            <w:tcW w:w="1296" w:type="dxa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%</w:t>
            </w:r>
          </w:p>
        </w:tc>
        <w:tc>
          <w:tcPr>
            <w:tcW w:w="1297" w:type="dxa"/>
          </w:tcPr>
          <w:p w:rsidR="003F47C7" w:rsidRPr="005142E3" w:rsidRDefault="003F47C7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%</w:t>
            </w:r>
          </w:p>
        </w:tc>
      </w:tr>
      <w:tr w:rsidR="003F47C7" w:rsidRPr="005142E3" w:rsidTr="00680FDC">
        <w:tc>
          <w:tcPr>
            <w:tcW w:w="3515" w:type="dxa"/>
          </w:tcPr>
          <w:p w:rsidR="003F47C7" w:rsidRPr="005142E3" w:rsidRDefault="003F47C7" w:rsidP="003F47C7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Снижение проведения внеплановых проверок </w:t>
            </w:r>
          </w:p>
        </w:tc>
        <w:tc>
          <w:tcPr>
            <w:tcW w:w="1417" w:type="dxa"/>
          </w:tcPr>
          <w:p w:rsidR="003F47C7" w:rsidRPr="005142E3" w:rsidRDefault="003F47C7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</w:t>
            </w:r>
          </w:p>
        </w:tc>
        <w:tc>
          <w:tcPr>
            <w:tcW w:w="1296" w:type="dxa"/>
          </w:tcPr>
          <w:p w:rsidR="003F47C7" w:rsidRPr="005142E3" w:rsidRDefault="003F47C7" w:rsidP="003F47C7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97" w:type="dxa"/>
          </w:tcPr>
          <w:p w:rsidR="003F47C7" w:rsidRPr="005142E3" w:rsidRDefault="003F47C7" w:rsidP="003F47C7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3F47C7" w:rsidRPr="005142E3" w:rsidTr="00680FDC">
        <w:tc>
          <w:tcPr>
            <w:tcW w:w="3515" w:type="dxa"/>
          </w:tcPr>
          <w:p w:rsidR="003F47C7" w:rsidRPr="005142E3" w:rsidRDefault="003F47C7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Увеличение числа выявленных нарушений обязательных требований</w:t>
            </w:r>
          </w:p>
        </w:tc>
        <w:tc>
          <w:tcPr>
            <w:tcW w:w="1417" w:type="dxa"/>
          </w:tcPr>
          <w:p w:rsidR="003F47C7" w:rsidRPr="005142E3" w:rsidRDefault="003F47C7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296" w:type="dxa"/>
          </w:tcPr>
          <w:p w:rsidR="003F47C7" w:rsidRPr="005142E3" w:rsidRDefault="003F47C7" w:rsidP="003F47C7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1297" w:type="dxa"/>
          </w:tcPr>
          <w:p w:rsidR="003F47C7" w:rsidRPr="005142E3" w:rsidRDefault="0059585D" w:rsidP="0059585D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</w:tbl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--------------------------------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&lt;*&gt; Целевые показатели подлежат ежегодной корректировке.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bookmarkStart w:id="1" w:name="P170"/>
      <w:bookmarkEnd w:id="1"/>
      <w:r w:rsidRPr="005142E3">
        <w:rPr>
          <w:sz w:val="22"/>
        </w:rPr>
        <w:t xml:space="preserve">&lt;**&gt; Процентное снижение показателя рассчитывается от средней суммы количества проведенных внеплановых проверок за период </w:t>
      </w:r>
      <w:r>
        <w:rPr>
          <w:sz w:val="22"/>
        </w:rPr>
        <w:t>20</w:t>
      </w:r>
      <w:r w:rsidR="0059585D">
        <w:rPr>
          <w:sz w:val="22"/>
        </w:rPr>
        <w:t>20</w:t>
      </w:r>
      <w:r>
        <w:rPr>
          <w:sz w:val="22"/>
        </w:rPr>
        <w:t xml:space="preserve"> 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Определение максимально возможного результата осуществляется по формуле: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C = (</w:t>
      </w:r>
      <w:proofErr w:type="spellStart"/>
      <w:r w:rsidRPr="005142E3">
        <w:rPr>
          <w:sz w:val="22"/>
        </w:rPr>
        <w:t>a</w:t>
      </w:r>
      <w:proofErr w:type="spellEnd"/>
      <w:r w:rsidRPr="005142E3">
        <w:rPr>
          <w:sz w:val="22"/>
        </w:rPr>
        <w:t xml:space="preserve"> / </w:t>
      </w:r>
      <w:proofErr w:type="spellStart"/>
      <w:r w:rsidRPr="005142E3">
        <w:rPr>
          <w:sz w:val="22"/>
        </w:rPr>
        <w:t>b</w:t>
      </w:r>
      <w:proofErr w:type="spellEnd"/>
      <w:r w:rsidRPr="005142E3">
        <w:rPr>
          <w:sz w:val="22"/>
        </w:rPr>
        <w:t xml:space="preserve">) </w:t>
      </w:r>
      <w:proofErr w:type="spellStart"/>
      <w:r w:rsidRPr="005142E3">
        <w:rPr>
          <w:sz w:val="22"/>
        </w:rPr>
        <w:t>x</w:t>
      </w:r>
      <w:proofErr w:type="spellEnd"/>
      <w:r w:rsidRPr="005142E3">
        <w:rPr>
          <w:sz w:val="22"/>
        </w:rPr>
        <w:t xml:space="preserve"> 100%,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где: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C - фактический результат целевого показателя, </w:t>
      </w:r>
      <w:proofErr w:type="gramStart"/>
      <w:r w:rsidRPr="005142E3">
        <w:rPr>
          <w:sz w:val="22"/>
        </w:rPr>
        <w:t>в</w:t>
      </w:r>
      <w:proofErr w:type="gramEnd"/>
      <w:r w:rsidRPr="005142E3">
        <w:rPr>
          <w:sz w:val="22"/>
        </w:rPr>
        <w:t xml:space="preserve"> %;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proofErr w:type="spellStart"/>
      <w:r w:rsidRPr="005142E3">
        <w:rPr>
          <w:sz w:val="22"/>
        </w:rPr>
        <w:t>a</w:t>
      </w:r>
      <w:proofErr w:type="spellEnd"/>
      <w:r w:rsidRPr="005142E3">
        <w:rPr>
          <w:sz w:val="22"/>
        </w:rPr>
        <w:t xml:space="preserve"> - фактический результат;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proofErr w:type="spellStart"/>
      <w:r w:rsidRPr="005142E3">
        <w:rPr>
          <w:sz w:val="22"/>
        </w:rPr>
        <w:t>b</w:t>
      </w:r>
      <w:proofErr w:type="spellEnd"/>
      <w:r w:rsidRPr="005142E3">
        <w:rPr>
          <w:sz w:val="22"/>
        </w:rPr>
        <w:t xml:space="preserve"> - планируемый результат (плановое количество).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Раздел 3. ПРОГРАММНЫЕ МЕРОПРИЯТИЯ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59585D" w:rsidP="001928D2">
      <w:pPr>
        <w:autoSpaceDE w:val="0"/>
        <w:autoSpaceDN w:val="0"/>
        <w:ind w:firstLine="540"/>
        <w:jc w:val="both"/>
        <w:rPr>
          <w:sz w:val="22"/>
        </w:rPr>
      </w:pPr>
      <w:r>
        <w:rPr>
          <w:sz w:val="22"/>
        </w:rPr>
        <w:t>Комитетом ветеринарии</w:t>
      </w:r>
      <w:r w:rsidR="001928D2" w:rsidRPr="005142E3">
        <w:rPr>
          <w:sz w:val="22"/>
        </w:rPr>
        <w:t xml:space="preserve"> реализуются мероприятия, направленные на профилактику нарушений обязательных требований в </w:t>
      </w:r>
      <w:r>
        <w:rPr>
          <w:sz w:val="22"/>
        </w:rPr>
        <w:t>области обращения</w:t>
      </w:r>
      <w:r w:rsidR="001928D2" w:rsidRPr="0068187E">
        <w:rPr>
          <w:sz w:val="22"/>
        </w:rPr>
        <w:t xml:space="preserve"> с жив</w:t>
      </w:r>
      <w:r w:rsidR="001928D2">
        <w:rPr>
          <w:sz w:val="22"/>
        </w:rPr>
        <w:t>отными</w:t>
      </w:r>
      <w:r w:rsidR="001928D2" w:rsidRPr="005142E3">
        <w:rPr>
          <w:sz w:val="22"/>
        </w:rPr>
        <w:t xml:space="preserve">, согласно </w:t>
      </w:r>
      <w:hyperlink w:anchor="P316" w:history="1">
        <w:r w:rsidR="001928D2" w:rsidRPr="005142E3">
          <w:rPr>
            <w:color w:val="0000FF"/>
            <w:sz w:val="22"/>
          </w:rPr>
          <w:t>приложению</w:t>
        </w:r>
      </w:hyperlink>
      <w:r w:rsidR="001928D2" w:rsidRPr="005142E3">
        <w:rPr>
          <w:sz w:val="22"/>
        </w:rPr>
        <w:t xml:space="preserve"> к настоящей Программе профилактики.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Раздел 4. РЕСУРСНОЕ ОБЕСПЕЧЕНИЕ ПРОГРАММЫ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Реализация Программы профилактики осуществляется в пределах установленной штатной численности и в рамках текущего финансирования деятельности </w:t>
      </w:r>
      <w:r w:rsidR="0059585D">
        <w:rPr>
          <w:sz w:val="22"/>
        </w:rPr>
        <w:t>комитета ветеринарии</w:t>
      </w:r>
      <w:r w:rsidRPr="005142E3">
        <w:rPr>
          <w:sz w:val="22"/>
        </w:rPr>
        <w:t>.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>Дополнительных финансовых и иных ресурсов, необходимых для реализации Программы профилактики, не требуется.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Раздел 5. МЕХАНИЗМ РЕАЛИЗАЦИИ ПРОГРАММЫ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6803"/>
      </w:tblGrid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Руководитель программы</w:t>
            </w:r>
          </w:p>
        </w:tc>
        <w:tc>
          <w:tcPr>
            <w:tcW w:w="6803" w:type="dxa"/>
          </w:tcPr>
          <w:p w:rsidR="001928D2" w:rsidRPr="005142E3" w:rsidRDefault="0059585D" w:rsidP="0059585D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Председатель комитета ветеринарии при Правительстве Калужской</w:t>
            </w:r>
            <w:r w:rsidR="001928D2" w:rsidRPr="003F060F">
              <w:rPr>
                <w:sz w:val="22"/>
              </w:rPr>
              <w:t xml:space="preserve"> области</w:t>
            </w:r>
            <w:r w:rsidR="001928D2" w:rsidRPr="005142E3">
              <w:rPr>
                <w:sz w:val="22"/>
              </w:rPr>
              <w:t xml:space="preserve"> </w:t>
            </w:r>
          </w:p>
        </w:tc>
      </w:tr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6803" w:type="dxa"/>
          </w:tcPr>
          <w:p w:rsidR="001928D2" w:rsidRPr="005142E3" w:rsidRDefault="0059585D" w:rsidP="0059585D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 комитета ветеринарии при Правительстве Калужской области</w:t>
            </w:r>
            <w:r w:rsidR="001928D2">
              <w:rPr>
                <w:sz w:val="22"/>
              </w:rPr>
              <w:t xml:space="preserve">  </w:t>
            </w:r>
          </w:p>
        </w:tc>
      </w:tr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Должностные лица, ответственные за реализацию программы</w:t>
            </w:r>
          </w:p>
        </w:tc>
        <w:tc>
          <w:tcPr>
            <w:tcW w:w="6803" w:type="dxa"/>
          </w:tcPr>
          <w:p w:rsidR="001928D2" w:rsidRDefault="0059585D" w:rsidP="0059585D">
            <w:pPr>
              <w:autoSpaceDE w:val="0"/>
              <w:autoSpaceDN w:val="0"/>
              <w:ind w:firstLine="57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</w:t>
            </w:r>
            <w:r w:rsidR="001928D2">
              <w:rPr>
                <w:sz w:val="22"/>
              </w:rPr>
              <w:t xml:space="preserve">  </w:t>
            </w:r>
          </w:p>
          <w:p w:rsidR="0059585D" w:rsidRDefault="001928D2" w:rsidP="0059585D">
            <w:pPr>
              <w:autoSpaceDE w:val="0"/>
              <w:autoSpaceDN w:val="0"/>
              <w:ind w:firstLine="57"/>
              <w:rPr>
                <w:sz w:val="22"/>
              </w:rPr>
            </w:pPr>
            <w:r>
              <w:rPr>
                <w:sz w:val="22"/>
              </w:rPr>
              <w:t>Главные</w:t>
            </w:r>
            <w:r>
              <w:t xml:space="preserve"> </w:t>
            </w:r>
            <w:r w:rsidRPr="00A77910">
              <w:rPr>
                <w:sz w:val="22"/>
              </w:rPr>
              <w:t>специалисты</w:t>
            </w:r>
            <w:r w:rsidR="0059585D">
              <w:rPr>
                <w:sz w:val="22"/>
              </w:rPr>
              <w:t xml:space="preserve"> отдела государственного ветеринарного надзора</w:t>
            </w:r>
          </w:p>
          <w:p w:rsidR="001928D2" w:rsidRPr="005142E3" w:rsidRDefault="0059585D" w:rsidP="0059585D">
            <w:pPr>
              <w:autoSpaceDE w:val="0"/>
              <w:autoSpaceDN w:val="0"/>
              <w:ind w:firstLine="57"/>
              <w:rPr>
                <w:sz w:val="22"/>
              </w:rPr>
            </w:pPr>
            <w:r>
              <w:rPr>
                <w:sz w:val="22"/>
              </w:rPr>
              <w:t>Главный специалист отдела бюджетного планирования и финансирования с правовым обеспечением</w:t>
            </w:r>
          </w:p>
        </w:tc>
      </w:tr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Структурные подразделения, участвующие в реализации программы</w:t>
            </w:r>
          </w:p>
        </w:tc>
        <w:tc>
          <w:tcPr>
            <w:tcW w:w="6803" w:type="dxa"/>
          </w:tcPr>
          <w:p w:rsidR="001928D2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</w:t>
            </w:r>
            <w:r w:rsidRPr="00F548CF">
              <w:rPr>
                <w:sz w:val="22"/>
              </w:rPr>
              <w:t xml:space="preserve"> </w:t>
            </w:r>
            <w:r w:rsidR="0059585D">
              <w:rPr>
                <w:sz w:val="22"/>
              </w:rPr>
              <w:t>государственного ветеринарного надзора</w:t>
            </w:r>
          </w:p>
          <w:p w:rsidR="001928D2" w:rsidRPr="005142E3" w:rsidRDefault="0059585D" w:rsidP="0059585D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бюджетного планирования и финансирования с правовым обеспечением</w:t>
            </w:r>
          </w:p>
        </w:tc>
      </w:tr>
      <w:tr w:rsidR="001928D2" w:rsidRPr="005142E3" w:rsidTr="00680FDC">
        <w:tc>
          <w:tcPr>
            <w:tcW w:w="2211" w:type="dxa"/>
          </w:tcPr>
          <w:p w:rsidR="001928D2" w:rsidRPr="005142E3" w:rsidRDefault="001928D2" w:rsidP="0059585D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Контактная информация  </w:t>
            </w:r>
            <w:r w:rsidR="0059585D">
              <w:rPr>
                <w:sz w:val="22"/>
              </w:rPr>
              <w:t>комитета ветеринарии при Правительстве Калужской области</w:t>
            </w:r>
          </w:p>
        </w:tc>
        <w:tc>
          <w:tcPr>
            <w:tcW w:w="6803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Адрес: </w:t>
            </w:r>
            <w:r w:rsidR="0059585D">
              <w:rPr>
                <w:sz w:val="22"/>
              </w:rPr>
              <w:t>г</w:t>
            </w:r>
            <w:proofErr w:type="gramStart"/>
            <w:r w:rsidR="0059585D">
              <w:rPr>
                <w:sz w:val="22"/>
              </w:rPr>
              <w:t>.К</w:t>
            </w:r>
            <w:proofErr w:type="gramEnd"/>
            <w:r w:rsidR="0059585D">
              <w:rPr>
                <w:sz w:val="22"/>
              </w:rPr>
              <w:t>алуга, ул.Первомайская, д.19</w:t>
            </w:r>
            <w:r w:rsidRPr="005142E3">
              <w:rPr>
                <w:sz w:val="22"/>
              </w:rPr>
              <w:t>.</w:t>
            </w:r>
          </w:p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Телефон: </w:t>
            </w:r>
            <w:r w:rsidR="0059585D">
              <w:rPr>
                <w:sz w:val="22"/>
              </w:rPr>
              <w:t>57-44-00, 57-67-66, 57-53-23</w:t>
            </w:r>
            <w:r w:rsidRPr="005142E3">
              <w:rPr>
                <w:sz w:val="22"/>
              </w:rPr>
              <w:t>.</w:t>
            </w:r>
          </w:p>
          <w:p w:rsidR="0059585D" w:rsidRDefault="001928D2" w:rsidP="0059585D">
            <w:r w:rsidRPr="005142E3">
              <w:rPr>
                <w:sz w:val="22"/>
              </w:rPr>
              <w:t>Адрес электронной почты</w:t>
            </w:r>
            <w:r>
              <w:rPr>
                <w:sz w:val="22"/>
              </w:rPr>
              <w:t>:</w:t>
            </w:r>
            <w:r w:rsidRPr="00F548CF">
              <w:rPr>
                <w:sz w:val="22"/>
              </w:rPr>
              <w:t xml:space="preserve"> </w:t>
            </w:r>
            <w:hyperlink r:id="rId9" w:history="1">
              <w:r w:rsidR="0059585D" w:rsidRPr="0059585D">
                <w:rPr>
                  <w:rStyle w:val="a3"/>
                  <w:sz w:val="22"/>
                  <w:szCs w:val="22"/>
                </w:rPr>
                <w:t>veterinar@adm.kaluga.ru</w:t>
              </w:r>
            </w:hyperlink>
          </w:p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Адрес официального интернет-сайта: </w:t>
            </w:r>
            <w:hyperlink r:id="rId10" w:history="1">
              <w:r w:rsidR="0059585D" w:rsidRPr="0059585D">
                <w:rPr>
                  <w:rStyle w:val="a3"/>
                  <w:sz w:val="22"/>
                  <w:szCs w:val="22"/>
                </w:rPr>
                <w:t>https://admoblkaluga.ru/sub/veter/</w:t>
              </w:r>
            </w:hyperlink>
          </w:p>
        </w:tc>
      </w:tr>
    </w:tbl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Раздел 6. ОЦЕНКА ЭФФЕКТИВНОСТИ ПРОГРАММЫ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 xml:space="preserve">Основным механизмом оценки эффективности профилактических мероприятий, проводимых в </w:t>
      </w:r>
      <w:r w:rsidR="0059585D">
        <w:rPr>
          <w:sz w:val="22"/>
        </w:rPr>
        <w:t>комитете ветеринарии</w:t>
      </w:r>
      <w:r w:rsidRPr="005142E3">
        <w:rPr>
          <w:sz w:val="22"/>
        </w:rPr>
        <w:t>, является: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>- оценка снижения количества нарушений подконтрольных субъектов;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>- анализ наиболее часто встречающихся случаев нарушения обязательных требований, установление причин и условий возникновения типовых нарушений обязательных требований;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 xml:space="preserve">- анализ развития системы профилактических мероприятий </w:t>
      </w:r>
      <w:r w:rsidR="0059585D">
        <w:rPr>
          <w:sz w:val="22"/>
        </w:rPr>
        <w:t>комитета ветеринарии</w:t>
      </w:r>
      <w:r w:rsidRPr="005142E3">
        <w:rPr>
          <w:sz w:val="22"/>
        </w:rPr>
        <w:t>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>- анализ эффективности внедренных способов профилактики;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 xml:space="preserve">- анализ обеспечения квалифицированной профилактической работы должностных лиц </w:t>
      </w:r>
      <w:r w:rsidR="0059585D">
        <w:rPr>
          <w:sz w:val="22"/>
        </w:rPr>
        <w:t>комитета ветеринарии</w:t>
      </w:r>
      <w:r w:rsidRPr="005142E3">
        <w:rPr>
          <w:sz w:val="22"/>
        </w:rPr>
        <w:t>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 xml:space="preserve">- оценка повышения прозрачности деятельности </w:t>
      </w:r>
      <w:r w:rsidR="000026DF">
        <w:rPr>
          <w:sz w:val="22"/>
        </w:rPr>
        <w:t>комитета ветеринарии</w:t>
      </w:r>
      <w:r w:rsidRPr="005142E3">
        <w:rPr>
          <w:sz w:val="22"/>
        </w:rPr>
        <w:t>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>- анализ административной нагрузки на подконтрольные субъекты после применения программы профилактики нарушений;</w:t>
      </w:r>
    </w:p>
    <w:p w:rsidR="001928D2" w:rsidRPr="005142E3" w:rsidRDefault="001928D2" w:rsidP="001928D2">
      <w:pPr>
        <w:autoSpaceDE w:val="0"/>
        <w:autoSpaceDN w:val="0"/>
        <w:ind w:firstLine="539"/>
        <w:jc w:val="both"/>
        <w:rPr>
          <w:sz w:val="22"/>
        </w:rPr>
      </w:pPr>
      <w:r w:rsidRPr="005142E3">
        <w:rPr>
          <w:sz w:val="22"/>
        </w:rPr>
        <w:t>- анализ динамики мотивации подконтрольных субъектов к добросовестному поведению.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t>КОЛИЧЕСТВЕННЫЕ ПОКАЗАТЕЛИ</w:t>
      </w:r>
    </w:p>
    <w:p w:rsidR="001928D2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>ДЛЯ РАСЧЕТА ОЦЕНКИ РЕАЛИЗАЦИИ ВЕДОМСТВЕННОЙ ПРОГРАММЫ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3288"/>
        <w:gridCol w:w="1871"/>
        <w:gridCol w:w="2835"/>
        <w:gridCol w:w="1106"/>
      </w:tblGrid>
      <w:tr w:rsidR="001928D2" w:rsidRPr="005142E3" w:rsidTr="00680FDC">
        <w:tc>
          <w:tcPr>
            <w:tcW w:w="432" w:type="dxa"/>
          </w:tcPr>
          <w:p w:rsidR="001928D2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</w:p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288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Наименование показателя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Формула расчета фактического исполнения показателя</w:t>
            </w:r>
            <w:proofErr w:type="gramStart"/>
            <w:r w:rsidRPr="005142E3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Комментарии/интерпретация значений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Плановый показатель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</w:t>
            </w:r>
          </w:p>
        </w:tc>
        <w:tc>
          <w:tcPr>
            <w:tcW w:w="328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Размещение на официальном сайте перечней актов, содержащих обязательные требования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- размещенные на официальном сайте перечни актов, содержащих обязательные требования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2</w:t>
            </w:r>
          </w:p>
        </w:tc>
        <w:tc>
          <w:tcPr>
            <w:tcW w:w="328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Количество совещаний, проведенных с подконтрольными субъектами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- совещания с подконтрольными субъектами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3</w:t>
            </w:r>
          </w:p>
        </w:tc>
        <w:tc>
          <w:tcPr>
            <w:tcW w:w="328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- доклады об итогах профилактической работы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4</w:t>
            </w:r>
          </w:p>
        </w:tc>
        <w:tc>
          <w:tcPr>
            <w:tcW w:w="3288" w:type="dxa"/>
          </w:tcPr>
          <w:p w:rsidR="001928D2" w:rsidRPr="005142E3" w:rsidRDefault="001928D2" w:rsidP="000026DF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Формирование обобщения правоприменительной практики, перечня типичных нарушений обязательных требований, установленных правовыми актами в области государственного надзора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- обобщение правоприменительной практики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5</w:t>
            </w:r>
          </w:p>
        </w:tc>
        <w:tc>
          <w:tcPr>
            <w:tcW w:w="3288" w:type="dxa"/>
          </w:tcPr>
          <w:p w:rsidR="001928D2" w:rsidRPr="005142E3" w:rsidRDefault="001928D2" w:rsidP="00D45FE2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Количество мероприятий, проведенных </w:t>
            </w:r>
            <w:r w:rsidR="00D45FE2">
              <w:rPr>
                <w:sz w:val="22"/>
              </w:rPr>
              <w:t>начальником отдела</w:t>
            </w:r>
            <w:r w:rsidRPr="005142E3">
              <w:rPr>
                <w:sz w:val="22"/>
              </w:rPr>
              <w:t xml:space="preserve"> для сотрудников, направленных на повышение показателей результативности и эффективности контрольно-надзорной деятельности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- мероприятия для сотрудников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  <w:tr w:rsidR="001928D2" w:rsidRPr="005142E3" w:rsidTr="00680FDC">
        <w:tc>
          <w:tcPr>
            <w:tcW w:w="432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6</w:t>
            </w:r>
          </w:p>
        </w:tc>
        <w:tc>
          <w:tcPr>
            <w:tcW w:w="328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Количество направленных предостережений о недопустимости нарушения обязательных требований, направленных юридическим лицам и индивидуальным предпринимателям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 = (</w:t>
            </w: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/ </w:t>
            </w: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) </w:t>
            </w:r>
            <w:proofErr w:type="spellStart"/>
            <w:r w:rsidRPr="005142E3">
              <w:rPr>
                <w:sz w:val="22"/>
              </w:rPr>
              <w:t>x</w:t>
            </w:r>
            <w:proofErr w:type="spellEnd"/>
            <w:r w:rsidRPr="005142E3">
              <w:rPr>
                <w:sz w:val="22"/>
              </w:rPr>
              <w:t xml:space="preserve"> 100%</w:t>
            </w:r>
          </w:p>
        </w:tc>
        <w:tc>
          <w:tcPr>
            <w:tcW w:w="2835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proofErr w:type="spellStart"/>
            <w:r w:rsidRPr="005142E3">
              <w:rPr>
                <w:sz w:val="22"/>
              </w:rPr>
              <w:t>a</w:t>
            </w:r>
            <w:proofErr w:type="spellEnd"/>
            <w:r w:rsidRPr="005142E3">
              <w:rPr>
                <w:sz w:val="22"/>
              </w:rPr>
              <w:t xml:space="preserve"> - направленные предостережения;</w:t>
            </w:r>
          </w:p>
          <w:p w:rsidR="001928D2" w:rsidRPr="005142E3" w:rsidRDefault="001928D2" w:rsidP="000026DF">
            <w:pPr>
              <w:autoSpaceDE w:val="0"/>
              <w:autoSpaceDN w:val="0"/>
              <w:rPr>
                <w:sz w:val="22"/>
              </w:rPr>
            </w:pPr>
            <w:proofErr w:type="spellStart"/>
            <w:r w:rsidRPr="005142E3">
              <w:rPr>
                <w:sz w:val="22"/>
              </w:rPr>
              <w:t>b</w:t>
            </w:r>
            <w:proofErr w:type="spellEnd"/>
            <w:r w:rsidRPr="005142E3">
              <w:rPr>
                <w:sz w:val="22"/>
              </w:rPr>
              <w:t xml:space="preserve"> - количество обращений граждан, содержащие (указывающие) признаки совершения юридическим лицом и/или индивидуальным предпринимателем нарушени</w:t>
            </w:r>
            <w:r w:rsidR="000026DF">
              <w:rPr>
                <w:sz w:val="22"/>
              </w:rPr>
              <w:t>й обязательных требований</w:t>
            </w:r>
          </w:p>
        </w:tc>
        <w:tc>
          <w:tcPr>
            <w:tcW w:w="1106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100%</w:t>
            </w:r>
          </w:p>
        </w:tc>
      </w:tr>
    </w:tbl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r w:rsidRPr="005142E3">
        <w:rPr>
          <w:sz w:val="22"/>
        </w:rPr>
        <w:t xml:space="preserve">Оценка эффективности реализации Программы профилактики рассчитывается ежегодно (по итогам календарного года, до 1 марта года, следующего </w:t>
      </w:r>
      <w:proofErr w:type="gramStart"/>
      <w:r w:rsidRPr="005142E3">
        <w:rPr>
          <w:sz w:val="22"/>
        </w:rPr>
        <w:t>за</w:t>
      </w:r>
      <w:proofErr w:type="gramEnd"/>
      <w:r w:rsidRPr="005142E3">
        <w:rPr>
          <w:sz w:val="22"/>
        </w:rPr>
        <w:t xml:space="preserve"> отчетным) по следующей формуле: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7533D4" w:rsidP="001928D2">
      <w:pPr>
        <w:autoSpaceDE w:val="0"/>
        <w:autoSpaceDN w:val="0"/>
        <w:jc w:val="center"/>
        <w:rPr>
          <w:sz w:val="22"/>
        </w:rPr>
      </w:pPr>
      <w:r w:rsidRPr="007533D4">
        <w:rPr>
          <w:position w:val="-29"/>
          <w:sz w:val="22"/>
        </w:rPr>
        <w:pict>
          <v:shape id="_x0000_i1025" style="width:157.45pt;height:40.85pt" coordsize="" o:spt="100" adj="0,,0" path="" filled="f" stroked="f">
            <v:stroke joinstyle="miter"/>
            <v:imagedata r:id="rId11" o:title="base_14_284285_32768"/>
            <v:formulas/>
            <v:path o:connecttype="segments"/>
          </v:shape>
        </w:pic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7533D4" w:rsidP="001928D2">
      <w:pPr>
        <w:autoSpaceDE w:val="0"/>
        <w:autoSpaceDN w:val="0"/>
        <w:ind w:firstLine="540"/>
        <w:jc w:val="both"/>
        <w:rPr>
          <w:sz w:val="22"/>
        </w:rPr>
      </w:pPr>
      <w:r w:rsidRPr="007533D4">
        <w:rPr>
          <w:position w:val="-11"/>
          <w:sz w:val="22"/>
        </w:rPr>
        <w:pict>
          <v:shape id="_x0000_i1026" style="width:40.85pt;height:22.05pt" coordsize="" o:spt="100" adj="0,,0" path="" filled="f" stroked="f">
            <v:stroke joinstyle="miter"/>
            <v:imagedata r:id="rId12" o:title="base_14_284285_32769"/>
            <v:formulas/>
            <v:path o:connecttype="segments"/>
          </v:shape>
        </w:pict>
      </w:r>
      <w:r w:rsidR="001928D2" w:rsidRPr="005142E3">
        <w:rPr>
          <w:sz w:val="22"/>
        </w:rPr>
        <w:t xml:space="preserve"> - сумма целевых показателей программы по итогам календарного года;</w:t>
      </w:r>
    </w:p>
    <w:p w:rsidR="001928D2" w:rsidRPr="005142E3" w:rsidRDefault="001928D2" w:rsidP="001928D2">
      <w:pPr>
        <w:autoSpaceDE w:val="0"/>
        <w:autoSpaceDN w:val="0"/>
        <w:ind w:firstLine="540"/>
        <w:jc w:val="both"/>
        <w:rPr>
          <w:sz w:val="22"/>
        </w:rPr>
      </w:pPr>
      <w:proofErr w:type="spellStart"/>
      <w:r w:rsidRPr="005142E3">
        <w:rPr>
          <w:sz w:val="22"/>
        </w:rPr>
        <w:t>О</w:t>
      </w:r>
      <w:r w:rsidRPr="005142E3">
        <w:rPr>
          <w:sz w:val="22"/>
          <w:vertAlign w:val="subscript"/>
        </w:rPr>
        <w:t>показ</w:t>
      </w:r>
      <w:proofErr w:type="spellEnd"/>
      <w:r w:rsidRPr="005142E3">
        <w:rPr>
          <w:sz w:val="22"/>
        </w:rPr>
        <w:t xml:space="preserve"> - общее количество целевых показателей программы.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outlineLvl w:val="1"/>
        <w:rPr>
          <w:b/>
          <w:sz w:val="22"/>
        </w:rPr>
      </w:pPr>
      <w:r w:rsidRPr="005142E3">
        <w:rPr>
          <w:b/>
          <w:sz w:val="22"/>
        </w:rPr>
        <w:lastRenderedPageBreak/>
        <w:t>ТАБЛИЦА ОЦЕНКИ СООТВЕТСТВИЯ РЕЗУЛЬТАТИВНОСТИ</w:t>
      </w: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>И УРОВНЯ ПРОФИЛАКТИЧЕСКОЙ РАБОТЫ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814"/>
        <w:gridCol w:w="1191"/>
        <w:gridCol w:w="1304"/>
        <w:gridCol w:w="1361"/>
      </w:tblGrid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Итоговая оценка результативности профилактической работы</w:t>
            </w:r>
          </w:p>
        </w:tc>
        <w:tc>
          <w:tcPr>
            <w:tcW w:w="1814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75% и менее</w:t>
            </w:r>
          </w:p>
        </w:tc>
        <w:tc>
          <w:tcPr>
            <w:tcW w:w="1191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76-85%</w:t>
            </w:r>
          </w:p>
        </w:tc>
        <w:tc>
          <w:tcPr>
            <w:tcW w:w="1304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86-99%</w:t>
            </w:r>
          </w:p>
        </w:tc>
        <w:tc>
          <w:tcPr>
            <w:tcW w:w="1361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100% и более</w:t>
            </w:r>
          </w:p>
        </w:tc>
      </w:tr>
      <w:tr w:rsidR="001928D2" w:rsidRPr="005142E3" w:rsidTr="00680FDC">
        <w:tc>
          <w:tcPr>
            <w:tcW w:w="221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C</w:t>
            </w:r>
          </w:p>
        </w:tc>
        <w:tc>
          <w:tcPr>
            <w:tcW w:w="181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Недопустимый уровень</w:t>
            </w:r>
          </w:p>
        </w:tc>
        <w:tc>
          <w:tcPr>
            <w:tcW w:w="119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Низкий уровень</w:t>
            </w:r>
          </w:p>
        </w:tc>
        <w:tc>
          <w:tcPr>
            <w:tcW w:w="130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Плановый уровень</w:t>
            </w:r>
          </w:p>
        </w:tc>
        <w:tc>
          <w:tcPr>
            <w:tcW w:w="1361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Уровень лидерства</w:t>
            </w:r>
          </w:p>
        </w:tc>
      </w:tr>
    </w:tbl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Default="001928D2" w:rsidP="001928D2">
      <w:pPr>
        <w:autoSpaceDE w:val="0"/>
        <w:autoSpaceDN w:val="0"/>
        <w:jc w:val="both"/>
        <w:rPr>
          <w:sz w:val="22"/>
        </w:rPr>
        <w:sectPr w:rsidR="001928D2" w:rsidSect="00D34EB3">
          <w:pgSz w:w="11905" w:h="16838"/>
          <w:pgMar w:top="1134" w:right="851" w:bottom="1134" w:left="1701" w:header="0" w:footer="0" w:gutter="0"/>
          <w:cols w:space="720"/>
          <w:docGrid w:linePitch="272"/>
        </w:sectPr>
      </w:pPr>
    </w:p>
    <w:p w:rsidR="001928D2" w:rsidRPr="005142E3" w:rsidRDefault="001928D2" w:rsidP="001928D2">
      <w:pPr>
        <w:autoSpaceDE w:val="0"/>
        <w:autoSpaceDN w:val="0"/>
        <w:jc w:val="right"/>
        <w:outlineLvl w:val="1"/>
        <w:rPr>
          <w:sz w:val="22"/>
        </w:rPr>
      </w:pPr>
      <w:r w:rsidRPr="005142E3">
        <w:rPr>
          <w:sz w:val="22"/>
        </w:rPr>
        <w:lastRenderedPageBreak/>
        <w:t>Приложение</w:t>
      </w:r>
    </w:p>
    <w:p w:rsidR="001928D2" w:rsidRPr="005142E3" w:rsidRDefault="001928D2" w:rsidP="001928D2">
      <w:pPr>
        <w:autoSpaceDE w:val="0"/>
        <w:autoSpaceDN w:val="0"/>
        <w:jc w:val="right"/>
        <w:rPr>
          <w:sz w:val="22"/>
        </w:rPr>
      </w:pPr>
      <w:r w:rsidRPr="005142E3">
        <w:rPr>
          <w:sz w:val="22"/>
        </w:rPr>
        <w:t xml:space="preserve">к </w:t>
      </w:r>
      <w:r>
        <w:rPr>
          <w:sz w:val="22"/>
        </w:rPr>
        <w:t>П</w:t>
      </w:r>
      <w:r w:rsidRPr="005142E3">
        <w:rPr>
          <w:sz w:val="22"/>
        </w:rPr>
        <w:t>рограмме</w:t>
      </w:r>
    </w:p>
    <w:p w:rsidR="001928D2" w:rsidRPr="005142E3" w:rsidRDefault="001928D2" w:rsidP="001928D2">
      <w:pPr>
        <w:autoSpaceDE w:val="0"/>
        <w:autoSpaceDN w:val="0"/>
        <w:jc w:val="both"/>
        <w:rPr>
          <w:sz w:val="22"/>
        </w:rPr>
      </w:pP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bookmarkStart w:id="2" w:name="P316"/>
      <w:bookmarkEnd w:id="2"/>
      <w:r w:rsidRPr="005142E3">
        <w:rPr>
          <w:b/>
          <w:sz w:val="22"/>
        </w:rPr>
        <w:t>ПЛАН-ГРАФИК</w:t>
      </w: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>МЕРОПРИЯТИЙ, НАПРАВЛЕННЫХ НА ПРОФИЛАКТИКУ НАРУШЕНИЙ</w:t>
      </w:r>
    </w:p>
    <w:p w:rsidR="001928D2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5142E3">
        <w:rPr>
          <w:b/>
          <w:sz w:val="22"/>
        </w:rPr>
        <w:t xml:space="preserve">ОБЯЗАТЕЛЬНЫХ ТРЕБОВАНИЙ В СФЕРЕ </w:t>
      </w:r>
      <w:r w:rsidRPr="00B15C21">
        <w:rPr>
          <w:b/>
          <w:sz w:val="22"/>
        </w:rPr>
        <w:t>ГОСУДАРСТВЕННОГО НАДЗОРА</w:t>
      </w:r>
    </w:p>
    <w:p w:rsidR="001928D2" w:rsidRPr="005142E3" w:rsidRDefault="001928D2" w:rsidP="001928D2">
      <w:pPr>
        <w:autoSpaceDE w:val="0"/>
        <w:autoSpaceDN w:val="0"/>
        <w:jc w:val="center"/>
        <w:rPr>
          <w:b/>
          <w:sz w:val="22"/>
        </w:rPr>
      </w:pPr>
      <w:r w:rsidRPr="00B15C21">
        <w:rPr>
          <w:b/>
          <w:sz w:val="22"/>
        </w:rPr>
        <w:t xml:space="preserve"> В ОБЛАСТИ ОБРАЩЕНИЯ С ЖИВОТНЫМИ НА ПЕРИОД 2020-2022 ГОДА</w:t>
      </w:r>
      <w:r w:rsidRPr="005142E3">
        <w:rPr>
          <w:b/>
          <w:sz w:val="22"/>
        </w:rPr>
        <w:t xml:space="preserve"> 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4550"/>
        <w:gridCol w:w="1928"/>
        <w:gridCol w:w="2154"/>
        <w:gridCol w:w="1750"/>
        <w:gridCol w:w="7"/>
        <w:gridCol w:w="1871"/>
      </w:tblGrid>
      <w:tr w:rsidR="001928D2" w:rsidRPr="005142E3" w:rsidTr="00680FDC">
        <w:tc>
          <w:tcPr>
            <w:tcW w:w="567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 xml:space="preserve">N </w:t>
            </w:r>
            <w:proofErr w:type="spellStart"/>
            <w:proofErr w:type="gramStart"/>
            <w:r w:rsidRPr="005142E3">
              <w:rPr>
                <w:sz w:val="22"/>
              </w:rPr>
              <w:t>п</w:t>
            </w:r>
            <w:proofErr w:type="spellEnd"/>
            <w:proofErr w:type="gramEnd"/>
            <w:r w:rsidRPr="005142E3">
              <w:rPr>
                <w:sz w:val="22"/>
              </w:rPr>
              <w:t>/</w:t>
            </w:r>
            <w:proofErr w:type="spellStart"/>
            <w:r w:rsidRPr="005142E3">
              <w:rPr>
                <w:sz w:val="22"/>
              </w:rPr>
              <w:t>п</w:t>
            </w:r>
            <w:proofErr w:type="spellEnd"/>
          </w:p>
        </w:tc>
        <w:tc>
          <w:tcPr>
            <w:tcW w:w="2438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Форма мероприятия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Наименование мероприятия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Сроки исполнения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Ожидаемый результат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Адресаты мероприятий</w:t>
            </w:r>
          </w:p>
        </w:tc>
        <w:tc>
          <w:tcPr>
            <w:tcW w:w="1871" w:type="dxa"/>
          </w:tcPr>
          <w:p w:rsidR="001928D2" w:rsidRPr="005142E3" w:rsidRDefault="001928D2" w:rsidP="00680FDC">
            <w:pPr>
              <w:autoSpaceDE w:val="0"/>
              <w:autoSpaceDN w:val="0"/>
              <w:jc w:val="center"/>
              <w:rPr>
                <w:sz w:val="22"/>
              </w:rPr>
            </w:pPr>
            <w:r w:rsidRPr="005142E3">
              <w:rPr>
                <w:sz w:val="22"/>
              </w:rPr>
              <w:t>Ответственные лица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698" w:type="dxa"/>
            <w:gridSpan w:val="7"/>
          </w:tcPr>
          <w:p w:rsidR="001928D2" w:rsidRPr="005142E3" w:rsidRDefault="001928D2" w:rsidP="00680FDC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</w:rPr>
              <w:t>Первый этап: 2020</w:t>
            </w:r>
            <w:r w:rsidRPr="005142E3">
              <w:rPr>
                <w:sz w:val="22"/>
              </w:rPr>
              <w:t xml:space="preserve"> год</w:t>
            </w:r>
          </w:p>
        </w:tc>
      </w:tr>
      <w:tr w:rsidR="001928D2" w:rsidRPr="005142E3" w:rsidTr="00680FDC">
        <w:tc>
          <w:tcPr>
            <w:tcW w:w="567" w:type="dxa"/>
            <w:vMerge w:val="restart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1.</w:t>
            </w:r>
          </w:p>
        </w:tc>
        <w:tc>
          <w:tcPr>
            <w:tcW w:w="2438" w:type="dxa"/>
            <w:vMerge w:val="restart"/>
          </w:tcPr>
          <w:p w:rsidR="001928D2" w:rsidRPr="005142E3" w:rsidRDefault="001928D2" w:rsidP="000934FB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Размещение информации на официальном сайте </w:t>
            </w:r>
            <w:r w:rsidR="000934FB">
              <w:rPr>
                <w:sz w:val="22"/>
              </w:rPr>
              <w:t>комитета ветеринарии при Правительстве Калужской области</w:t>
            </w:r>
          </w:p>
        </w:tc>
        <w:tc>
          <w:tcPr>
            <w:tcW w:w="4550" w:type="dxa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Pr="005142E3">
              <w:rPr>
                <w:sz w:val="22"/>
              </w:rPr>
              <w:t xml:space="preserve">Актуализация и размещение </w:t>
            </w:r>
            <w:r>
              <w:rPr>
                <w:sz w:val="22"/>
              </w:rPr>
              <w:t>на официальном сайте в разделе «</w:t>
            </w:r>
            <w:r w:rsidR="00533B75">
              <w:rPr>
                <w:sz w:val="22"/>
              </w:rPr>
              <w:t>Контрольно-надзорная деятельность»</w:t>
            </w:r>
            <w:r w:rsidRPr="005142E3">
              <w:rPr>
                <w:sz w:val="22"/>
              </w:rPr>
              <w:t xml:space="preserve"> перечней правовых актов, содержащих обязательные требования, соблюдение которых оценивается при проведении </w:t>
            </w:r>
            <w:r w:rsidR="00533B75">
              <w:rPr>
                <w:sz w:val="22"/>
              </w:rPr>
              <w:t>государственного надзора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 мере принятия или внесения изменений (ежемесячно)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50" w:type="dxa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ЮЛ, ИП, граждане</w:t>
            </w:r>
          </w:p>
        </w:tc>
        <w:tc>
          <w:tcPr>
            <w:tcW w:w="1878" w:type="dxa"/>
            <w:gridSpan w:val="2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t xml:space="preserve">Главный специалист </w:t>
            </w:r>
            <w:r w:rsidR="00533B75">
              <w:rPr>
                <w:sz w:val="22"/>
              </w:rPr>
              <w:t>отдела бюджетного планирования и финансирования с правовым обеспечением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1.2. </w:t>
            </w:r>
            <w:r w:rsidRPr="005142E3">
              <w:rPr>
                <w:sz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Не реже 2 раз в год 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50" w:type="dxa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ЮЛ, ИП, граждане</w:t>
            </w:r>
          </w:p>
        </w:tc>
        <w:tc>
          <w:tcPr>
            <w:tcW w:w="1878" w:type="dxa"/>
            <w:gridSpan w:val="2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Главный специалист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1.3.</w:t>
            </w:r>
            <w:r w:rsidRPr="005142E3">
              <w:rPr>
                <w:sz w:val="22"/>
              </w:rPr>
              <w:t xml:space="preserve">Информирование юридических лиц и индивидуальных предпринимателей путем подготовки и размещения на официальном сайте в разделе </w:t>
            </w:r>
            <w:r w:rsidRPr="00D34EB3">
              <w:rPr>
                <w:sz w:val="22"/>
              </w:rPr>
              <w:t>«</w:t>
            </w:r>
            <w:r w:rsidR="00533B75">
              <w:rPr>
                <w:sz w:val="22"/>
              </w:rPr>
              <w:t>Контрольно-надзорная деятельность</w:t>
            </w:r>
            <w:r w:rsidRPr="00D34EB3">
              <w:rPr>
                <w:sz w:val="22"/>
              </w:rPr>
              <w:t xml:space="preserve">» </w:t>
            </w:r>
            <w:r w:rsidRPr="005142E3">
              <w:rPr>
                <w:sz w:val="22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 мере опубликования на официальных сайтах федеральных органов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Повышение уровня правовой грамотности подконтрольных субъектов</w:t>
            </w:r>
          </w:p>
        </w:tc>
        <w:tc>
          <w:tcPr>
            <w:tcW w:w="1750" w:type="dxa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8" w:type="dxa"/>
            <w:gridSpan w:val="2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t>Главный специалист</w:t>
            </w:r>
            <w:r w:rsidR="00533B75">
              <w:rPr>
                <w:sz w:val="22"/>
              </w:rPr>
              <w:t xml:space="preserve"> отдела бюджетного планирования и финансирования с правовым обеспечением 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  <w:r w:rsidRPr="005142E3">
              <w:rPr>
                <w:sz w:val="22"/>
              </w:rPr>
              <w:t xml:space="preserve">Формирование и размещение на официальном сайте Перечня типичных </w:t>
            </w:r>
            <w:r w:rsidRPr="005142E3">
              <w:rPr>
                <w:sz w:val="22"/>
              </w:rPr>
              <w:lastRenderedPageBreak/>
              <w:t>нарушений обязательных требований, установленных правовыми актами,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lastRenderedPageBreak/>
              <w:t>На постоянной основе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Размещение на официальном сайте </w:t>
            </w:r>
            <w:r w:rsidRPr="005142E3">
              <w:rPr>
                <w:sz w:val="22"/>
              </w:rPr>
              <w:lastRenderedPageBreak/>
              <w:t>обзора правоприменительной практики</w:t>
            </w:r>
          </w:p>
        </w:tc>
        <w:tc>
          <w:tcPr>
            <w:tcW w:w="1750" w:type="dxa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ЮЛ, ИП, граждане</w:t>
            </w:r>
          </w:p>
        </w:tc>
        <w:tc>
          <w:tcPr>
            <w:tcW w:w="1878" w:type="dxa"/>
            <w:gridSpan w:val="2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Начальник отдела государственного </w:t>
            </w:r>
            <w:r>
              <w:rPr>
                <w:sz w:val="22"/>
              </w:rPr>
              <w:lastRenderedPageBreak/>
              <w:t>ветеринарного надзора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1.5. </w:t>
            </w:r>
            <w:r w:rsidRPr="005142E3">
              <w:rPr>
                <w:sz w:val="22"/>
              </w:rPr>
              <w:t xml:space="preserve">Актуализация информации о порядке и сроках осуществления государственного </w:t>
            </w:r>
            <w:r w:rsidRPr="000E1132">
              <w:rPr>
                <w:sz w:val="22"/>
              </w:rPr>
              <w:t xml:space="preserve">надзора в области обращения с животными </w:t>
            </w:r>
            <w:r w:rsidRPr="005142E3">
              <w:rPr>
                <w:sz w:val="22"/>
              </w:rPr>
              <w:t xml:space="preserve">и размещение на официальном сайте в разделе </w:t>
            </w:r>
            <w:r w:rsidRPr="00D34EB3">
              <w:rPr>
                <w:sz w:val="22"/>
              </w:rPr>
              <w:t>«</w:t>
            </w:r>
            <w:r w:rsidR="00533B75">
              <w:rPr>
                <w:sz w:val="22"/>
              </w:rPr>
              <w:t>Контрольно-надзорная деятельность</w:t>
            </w:r>
            <w:r w:rsidRPr="00D34EB3">
              <w:rPr>
                <w:sz w:val="22"/>
              </w:rPr>
              <w:t xml:space="preserve">»  </w:t>
            </w:r>
            <w:r w:rsidRPr="005142E3">
              <w:rPr>
                <w:sz w:val="22"/>
              </w:rPr>
              <w:t>результатов контрольно-надзорных мероприятий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Постоянно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50" w:type="dxa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ЮЛ, ИП, граждане</w:t>
            </w:r>
          </w:p>
        </w:tc>
        <w:tc>
          <w:tcPr>
            <w:tcW w:w="1878" w:type="dxa"/>
            <w:gridSpan w:val="2"/>
          </w:tcPr>
          <w:p w:rsidR="001928D2" w:rsidRPr="005142E3" w:rsidRDefault="001928D2" w:rsidP="00533B75">
            <w:pPr>
              <w:autoSpaceDE w:val="0"/>
              <w:autoSpaceDN w:val="0"/>
              <w:rPr>
                <w:sz w:val="22"/>
              </w:rPr>
            </w:pPr>
            <w:r w:rsidRPr="009A41A3">
              <w:rPr>
                <w:sz w:val="22"/>
              </w:rPr>
              <w:t xml:space="preserve">Главный специалист </w:t>
            </w:r>
            <w:r w:rsidR="00533B75">
              <w:rPr>
                <w:sz w:val="22"/>
              </w:rPr>
              <w:t>отдела государственного ветеринарного надзора</w:t>
            </w:r>
          </w:p>
        </w:tc>
      </w:tr>
      <w:tr w:rsidR="00533B75" w:rsidRPr="005142E3" w:rsidTr="00B91184">
        <w:trPr>
          <w:trHeight w:val="3211"/>
        </w:trPr>
        <w:tc>
          <w:tcPr>
            <w:tcW w:w="567" w:type="dxa"/>
            <w:tcBorders>
              <w:bottom w:val="single" w:sz="4" w:space="0" w:color="auto"/>
            </w:tcBorders>
          </w:tcPr>
          <w:p w:rsidR="00533B75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142E3">
              <w:rPr>
                <w:sz w:val="22"/>
              </w:rPr>
              <w:t>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33B75" w:rsidRPr="005142E3" w:rsidRDefault="00533B75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Проведение разъяснительной работы, консультация по вопросам соблюдения обязательных требований</w:t>
            </w:r>
          </w:p>
        </w:tc>
        <w:tc>
          <w:tcPr>
            <w:tcW w:w="4550" w:type="dxa"/>
          </w:tcPr>
          <w:p w:rsidR="00533B75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928" w:type="dxa"/>
          </w:tcPr>
          <w:p w:rsidR="00533B75" w:rsidRDefault="00533B75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На постоянной основе</w:t>
            </w:r>
          </w:p>
          <w:p w:rsidR="00533B75" w:rsidRPr="005142E3" w:rsidRDefault="00533B75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ходе семинаров, совещаний и публичных обсуждений</w:t>
            </w:r>
          </w:p>
        </w:tc>
        <w:tc>
          <w:tcPr>
            <w:tcW w:w="2154" w:type="dxa"/>
          </w:tcPr>
          <w:p w:rsidR="00533B75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Повышен</w:t>
            </w:r>
            <w:r>
              <w:rPr>
                <w:sz w:val="22"/>
              </w:rPr>
              <w:t xml:space="preserve">ие уровня правовой грамотности </w:t>
            </w:r>
          </w:p>
        </w:tc>
        <w:tc>
          <w:tcPr>
            <w:tcW w:w="1750" w:type="dxa"/>
          </w:tcPr>
          <w:p w:rsidR="00533B75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8" w:type="dxa"/>
            <w:gridSpan w:val="2"/>
          </w:tcPr>
          <w:p w:rsidR="00533B75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надзора, главные специалисты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533B75" w:rsidP="00533B7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928D2" w:rsidRPr="005142E3">
              <w:rPr>
                <w:sz w:val="22"/>
              </w:rPr>
              <w:t>.</w:t>
            </w:r>
          </w:p>
        </w:tc>
        <w:tc>
          <w:tcPr>
            <w:tcW w:w="2438" w:type="dxa"/>
          </w:tcPr>
          <w:p w:rsidR="001928D2" w:rsidRPr="005142E3" w:rsidRDefault="001928D2" w:rsidP="00B872B4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Повышение квалификации кадрового состава </w:t>
            </w:r>
            <w:r w:rsidR="00B872B4">
              <w:rPr>
                <w:sz w:val="22"/>
              </w:rPr>
              <w:t>комитета ветеринарии при Правительстве Калужской области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142E3">
              <w:rPr>
                <w:sz w:val="22"/>
              </w:rPr>
              <w:t>Формирование ежегодного доклада по соблюдению обязательных требований</w:t>
            </w:r>
          </w:p>
        </w:tc>
        <w:tc>
          <w:tcPr>
            <w:tcW w:w="1928" w:type="dxa"/>
          </w:tcPr>
          <w:p w:rsidR="001928D2" w:rsidRPr="005142E3" w:rsidRDefault="001928D2" w:rsidP="00B872B4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25.12.20</w:t>
            </w:r>
            <w:r w:rsidR="00B872B4">
              <w:rPr>
                <w:sz w:val="22"/>
              </w:rPr>
              <w:t>20</w:t>
            </w:r>
          </w:p>
        </w:tc>
        <w:tc>
          <w:tcPr>
            <w:tcW w:w="2154" w:type="dxa"/>
          </w:tcPr>
          <w:p w:rsidR="001928D2" w:rsidRPr="005142E3" w:rsidRDefault="001928D2" w:rsidP="00B872B4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Повышение квалификации должностных лиц, уполномоченных на осуществление государственного </w:t>
            </w:r>
            <w:r w:rsidR="00B872B4">
              <w:rPr>
                <w:sz w:val="22"/>
              </w:rPr>
              <w:t>надзора</w:t>
            </w:r>
          </w:p>
        </w:tc>
        <w:tc>
          <w:tcPr>
            <w:tcW w:w="1750" w:type="dxa"/>
          </w:tcPr>
          <w:p w:rsidR="001928D2" w:rsidRPr="005142E3" w:rsidRDefault="001928D2" w:rsidP="00B872B4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Должностные лица </w:t>
            </w:r>
            <w:r w:rsidR="00B872B4">
              <w:rPr>
                <w:sz w:val="22"/>
              </w:rPr>
              <w:t>комитета ветеринарии</w:t>
            </w:r>
          </w:p>
        </w:tc>
        <w:tc>
          <w:tcPr>
            <w:tcW w:w="1878" w:type="dxa"/>
            <w:gridSpan w:val="2"/>
          </w:tcPr>
          <w:p w:rsidR="001928D2" w:rsidRPr="005142E3" w:rsidRDefault="00B872B4" w:rsidP="00B872B4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B872B4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1928D2" w:rsidRPr="005142E3">
              <w:rPr>
                <w:sz w:val="22"/>
              </w:rPr>
              <w:t>.</w:t>
            </w:r>
          </w:p>
        </w:tc>
        <w:tc>
          <w:tcPr>
            <w:tcW w:w="243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Выдача предостережений о недопустимости </w:t>
            </w:r>
            <w:r w:rsidRPr="005142E3">
              <w:rPr>
                <w:sz w:val="22"/>
              </w:rPr>
              <w:lastRenderedPageBreak/>
              <w:t>нарушений обязательных требований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lastRenderedPageBreak/>
              <w:t xml:space="preserve">Направление юридическим лицам, индивидуальным предпринимателям предостережений о недопустимости </w:t>
            </w:r>
            <w:r w:rsidRPr="005142E3">
              <w:rPr>
                <w:sz w:val="22"/>
              </w:rPr>
              <w:lastRenderedPageBreak/>
              <w:t>нарушений обязательных требований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lastRenderedPageBreak/>
              <w:t xml:space="preserve">По мере получения сведений о </w:t>
            </w:r>
            <w:r w:rsidRPr="005142E3">
              <w:rPr>
                <w:sz w:val="22"/>
              </w:rPr>
              <w:lastRenderedPageBreak/>
              <w:t>признаках нарушений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lastRenderedPageBreak/>
              <w:t xml:space="preserve">Минимизация возможных рисков нарушений </w:t>
            </w:r>
            <w:r w:rsidRPr="005142E3">
              <w:rPr>
                <w:sz w:val="22"/>
              </w:rPr>
              <w:lastRenderedPageBreak/>
              <w:t>обязательных требований</w:t>
            </w:r>
          </w:p>
        </w:tc>
        <w:tc>
          <w:tcPr>
            <w:tcW w:w="1750" w:type="dxa"/>
          </w:tcPr>
          <w:p w:rsidR="001928D2" w:rsidRPr="005142E3" w:rsidRDefault="001928D2" w:rsidP="00B872B4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lastRenderedPageBreak/>
              <w:t>ЮЛ, ИП</w:t>
            </w:r>
          </w:p>
        </w:tc>
        <w:tc>
          <w:tcPr>
            <w:tcW w:w="1878" w:type="dxa"/>
            <w:gridSpan w:val="2"/>
          </w:tcPr>
          <w:p w:rsidR="001928D2" w:rsidRPr="005142E3" w:rsidRDefault="00B872B4" w:rsidP="00B872B4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Главные специалисты отдела </w:t>
            </w:r>
            <w:r>
              <w:rPr>
                <w:sz w:val="22"/>
              </w:rPr>
              <w:lastRenderedPageBreak/>
              <w:t>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4698" w:type="dxa"/>
            <w:gridSpan w:val="7"/>
          </w:tcPr>
          <w:p w:rsidR="001928D2" w:rsidRPr="005142E3" w:rsidRDefault="001928D2" w:rsidP="00680FDC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</w:rPr>
              <w:t>Второй этап: 2021-2022</w:t>
            </w:r>
            <w:r w:rsidRPr="005142E3">
              <w:rPr>
                <w:sz w:val="22"/>
              </w:rPr>
              <w:t xml:space="preserve"> годы</w:t>
            </w:r>
          </w:p>
        </w:tc>
      </w:tr>
      <w:tr w:rsidR="001928D2" w:rsidRPr="005142E3" w:rsidTr="00680FDC">
        <w:tc>
          <w:tcPr>
            <w:tcW w:w="567" w:type="dxa"/>
            <w:vMerge w:val="restart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1.</w:t>
            </w:r>
          </w:p>
        </w:tc>
        <w:tc>
          <w:tcPr>
            <w:tcW w:w="2438" w:type="dxa"/>
            <w:vMerge w:val="restart"/>
          </w:tcPr>
          <w:p w:rsidR="001928D2" w:rsidRPr="005142E3" w:rsidRDefault="001928D2" w:rsidP="00770D73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Размещение информации на официальном сайте </w:t>
            </w:r>
            <w:r w:rsidR="00770D73">
              <w:rPr>
                <w:sz w:val="22"/>
              </w:rPr>
              <w:t>комитета ветеринарии при Правительстве Калужской области</w:t>
            </w:r>
          </w:p>
        </w:tc>
        <w:tc>
          <w:tcPr>
            <w:tcW w:w="4550" w:type="dxa"/>
          </w:tcPr>
          <w:p w:rsidR="001928D2" w:rsidRPr="005142E3" w:rsidRDefault="001928D2" w:rsidP="00770D73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Pr="005142E3">
              <w:rPr>
                <w:sz w:val="22"/>
              </w:rPr>
              <w:t xml:space="preserve">Актуализация и размещение </w:t>
            </w:r>
            <w:r>
              <w:rPr>
                <w:sz w:val="22"/>
              </w:rPr>
              <w:t>на официальном сайте в разделе «</w:t>
            </w:r>
            <w:r w:rsidR="00770D73">
              <w:rPr>
                <w:sz w:val="22"/>
              </w:rPr>
              <w:t>Контрольно-надзорная деятельность</w:t>
            </w:r>
            <w:r>
              <w:rPr>
                <w:sz w:val="22"/>
              </w:rPr>
              <w:t>»</w:t>
            </w:r>
            <w:r w:rsidRPr="005142E3">
              <w:rPr>
                <w:sz w:val="22"/>
              </w:rPr>
              <w:t xml:space="preserve"> перечней правовых актов, содержащих обязательные требования, соблюдение которых оценивается при проведении </w:t>
            </w:r>
            <w:r w:rsidR="00770D73">
              <w:rPr>
                <w:sz w:val="22"/>
              </w:rPr>
              <w:t>государственного надзора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 мере принятия или внесения изменений (ежемесячно)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770D73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1" w:type="dxa"/>
          </w:tcPr>
          <w:p w:rsidR="001928D2" w:rsidRPr="005142E3" w:rsidRDefault="001928D2" w:rsidP="00770D73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t>Главный специалист</w:t>
            </w:r>
            <w:r w:rsidR="00770D73">
              <w:rPr>
                <w:sz w:val="22"/>
              </w:rPr>
              <w:t xml:space="preserve"> отдела бюджетного планирования и финансирования с правовым обеспечением 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1.2. </w:t>
            </w:r>
            <w:r w:rsidRPr="005142E3">
              <w:rPr>
                <w:sz w:val="22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Не реже 2 раз в год 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770D73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1" w:type="dxa"/>
          </w:tcPr>
          <w:p w:rsidR="001928D2" w:rsidRPr="005142E3" w:rsidRDefault="00770D73" w:rsidP="00770D73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Главный специалист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1.3.</w:t>
            </w:r>
            <w:r w:rsidRPr="005142E3">
              <w:rPr>
                <w:sz w:val="22"/>
              </w:rPr>
              <w:t xml:space="preserve">Информирование юридических лиц и индивидуальных предпринимателей путем подготовки и размещения на официальном сайте в разделе </w:t>
            </w:r>
            <w:r w:rsidRPr="00D34EB3">
              <w:rPr>
                <w:sz w:val="22"/>
              </w:rPr>
              <w:t>«</w:t>
            </w:r>
            <w:r w:rsidR="00C65909">
              <w:rPr>
                <w:sz w:val="22"/>
              </w:rPr>
              <w:t>Контрольно-надзорная деятельность</w:t>
            </w:r>
            <w:r w:rsidRPr="00D34EB3">
              <w:rPr>
                <w:sz w:val="22"/>
              </w:rPr>
              <w:t xml:space="preserve">» </w:t>
            </w:r>
            <w:r w:rsidRPr="005142E3">
              <w:rPr>
                <w:sz w:val="22"/>
              </w:rPr>
              <w:t>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 мере опубликования на официальных сайтах федеральных органов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Повышение уровня правовой грамотности подконтрольных субъектов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</w:t>
            </w:r>
          </w:p>
        </w:tc>
        <w:tc>
          <w:tcPr>
            <w:tcW w:w="1871" w:type="dxa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t xml:space="preserve">Главный специалист </w:t>
            </w:r>
            <w:r w:rsidR="00C65909">
              <w:rPr>
                <w:sz w:val="22"/>
              </w:rPr>
              <w:t>отдела бюджетного планирования и финансирования с правовым обеспечением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  <w:r w:rsidRPr="005142E3">
              <w:rPr>
                <w:sz w:val="22"/>
              </w:rPr>
              <w:t>Формирование и размещение на официальном сайте Перечня типичных нарушений обязательных требований, установленных правовыми актами,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D34EB3">
              <w:rPr>
                <w:sz w:val="22"/>
              </w:rPr>
              <w:t>На постоянной основе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1" w:type="dxa"/>
          </w:tcPr>
          <w:p w:rsidR="001928D2" w:rsidRPr="005142E3" w:rsidRDefault="00C65909" w:rsidP="00C6590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  <w:vMerge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1928D2" w:rsidRPr="005142E3" w:rsidRDefault="001928D2" w:rsidP="00680F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0" w:type="dxa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1.5. </w:t>
            </w:r>
            <w:r w:rsidRPr="005142E3">
              <w:rPr>
                <w:sz w:val="22"/>
              </w:rPr>
              <w:t xml:space="preserve">Актуализация информации о порядке и сроках осуществления государственного </w:t>
            </w:r>
            <w:r w:rsidRPr="000E1132">
              <w:rPr>
                <w:sz w:val="22"/>
              </w:rPr>
              <w:t xml:space="preserve">надзора в области обращения с животными </w:t>
            </w:r>
            <w:r w:rsidRPr="005142E3">
              <w:rPr>
                <w:sz w:val="22"/>
              </w:rPr>
              <w:t xml:space="preserve">и размещение на официальном сайте в разделе </w:t>
            </w:r>
            <w:r w:rsidRPr="00D34EB3">
              <w:rPr>
                <w:sz w:val="22"/>
              </w:rPr>
              <w:t>«</w:t>
            </w:r>
            <w:r w:rsidR="00C65909">
              <w:rPr>
                <w:sz w:val="22"/>
              </w:rPr>
              <w:t>Контрольно-надзорная деятельность</w:t>
            </w:r>
            <w:r w:rsidRPr="00D34EB3">
              <w:rPr>
                <w:sz w:val="22"/>
              </w:rPr>
              <w:t xml:space="preserve">»  </w:t>
            </w:r>
            <w:r w:rsidRPr="005142E3">
              <w:rPr>
                <w:sz w:val="22"/>
              </w:rPr>
              <w:t>результатов контрольно-надзорных мероприятий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Постоянно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ИП, граждане</w:t>
            </w:r>
          </w:p>
        </w:tc>
        <w:tc>
          <w:tcPr>
            <w:tcW w:w="1871" w:type="dxa"/>
          </w:tcPr>
          <w:p w:rsidR="001928D2" w:rsidRPr="005142E3" w:rsidRDefault="001928D2" w:rsidP="00C65909">
            <w:pPr>
              <w:autoSpaceDE w:val="0"/>
              <w:autoSpaceDN w:val="0"/>
              <w:rPr>
                <w:sz w:val="22"/>
              </w:rPr>
            </w:pPr>
            <w:r w:rsidRPr="009A41A3">
              <w:rPr>
                <w:sz w:val="22"/>
              </w:rPr>
              <w:t>Главный специалист</w:t>
            </w:r>
            <w:r w:rsidR="00C65909">
              <w:rPr>
                <w:sz w:val="22"/>
              </w:rPr>
              <w:t xml:space="preserve">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1928D2" w:rsidRPr="005142E3">
              <w:rPr>
                <w:sz w:val="22"/>
              </w:rPr>
              <w:t>.</w:t>
            </w:r>
          </w:p>
        </w:tc>
        <w:tc>
          <w:tcPr>
            <w:tcW w:w="243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Проведение разъяснительной работы, консультация по вопросам соблюдения обязательных требований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928" w:type="dxa"/>
          </w:tcPr>
          <w:p w:rsidR="001928D2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На постоянной основе</w:t>
            </w:r>
          </w:p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ходе семинаров, совещаний и публичных обсуждений</w:t>
            </w:r>
          </w:p>
        </w:tc>
        <w:tc>
          <w:tcPr>
            <w:tcW w:w="2154" w:type="dxa"/>
          </w:tcPr>
          <w:p w:rsidR="001928D2" w:rsidRPr="005142E3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Повышение уровня правовой грамотности </w:t>
            </w:r>
          </w:p>
        </w:tc>
        <w:tc>
          <w:tcPr>
            <w:tcW w:w="1757" w:type="dxa"/>
            <w:gridSpan w:val="2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ЮЛ, ИП, граждане</w:t>
            </w:r>
          </w:p>
        </w:tc>
        <w:tc>
          <w:tcPr>
            <w:tcW w:w="1871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надзора, главные специалисты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1928D2" w:rsidRPr="005142E3">
              <w:rPr>
                <w:sz w:val="22"/>
              </w:rPr>
              <w:t>.</w:t>
            </w:r>
          </w:p>
        </w:tc>
        <w:tc>
          <w:tcPr>
            <w:tcW w:w="2438" w:type="dxa"/>
          </w:tcPr>
          <w:p w:rsidR="001928D2" w:rsidRPr="005142E3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Повышение квалификации кадрового состава </w:t>
            </w:r>
            <w:r w:rsidR="00CE3C45">
              <w:rPr>
                <w:sz w:val="22"/>
              </w:rPr>
              <w:t>комитета ветеринарии при Правительстве Калужской области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142E3">
              <w:rPr>
                <w:sz w:val="22"/>
              </w:rPr>
              <w:t>Формирование ежегодного доклада по соблюдению обязательных требований</w:t>
            </w:r>
          </w:p>
        </w:tc>
        <w:tc>
          <w:tcPr>
            <w:tcW w:w="1928" w:type="dxa"/>
          </w:tcPr>
          <w:p w:rsidR="001928D2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25.12.20</w:t>
            </w:r>
            <w:r w:rsidR="00CE3C45">
              <w:rPr>
                <w:sz w:val="22"/>
              </w:rPr>
              <w:t>21</w:t>
            </w:r>
          </w:p>
          <w:p w:rsidR="00CE3C45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25.12.2022</w:t>
            </w:r>
          </w:p>
        </w:tc>
        <w:tc>
          <w:tcPr>
            <w:tcW w:w="2154" w:type="dxa"/>
          </w:tcPr>
          <w:p w:rsidR="001928D2" w:rsidRPr="005142E3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Повышение квалификации должностных лиц, уполномоченных на осуществление государственного </w:t>
            </w:r>
            <w:r w:rsidR="00CE3C45">
              <w:rPr>
                <w:sz w:val="22"/>
              </w:rPr>
              <w:t>надзора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 xml:space="preserve">Должностные лица </w:t>
            </w:r>
            <w:r w:rsidR="00CE3C45">
              <w:rPr>
                <w:sz w:val="22"/>
              </w:rPr>
              <w:t>комитета ветеринарии</w:t>
            </w:r>
          </w:p>
        </w:tc>
        <w:tc>
          <w:tcPr>
            <w:tcW w:w="1871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Начальник отдела государственного ветеринарного надзора</w:t>
            </w:r>
          </w:p>
        </w:tc>
      </w:tr>
      <w:tr w:rsidR="001928D2" w:rsidRPr="005142E3" w:rsidTr="00680FDC">
        <w:tc>
          <w:tcPr>
            <w:tcW w:w="567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1928D2" w:rsidRPr="005142E3">
              <w:rPr>
                <w:sz w:val="22"/>
              </w:rPr>
              <w:t>.</w:t>
            </w:r>
          </w:p>
        </w:tc>
        <w:tc>
          <w:tcPr>
            <w:tcW w:w="243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50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</w:t>
            </w:r>
          </w:p>
        </w:tc>
        <w:tc>
          <w:tcPr>
            <w:tcW w:w="1928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По мере получения сведений о признаках нарушений</w:t>
            </w:r>
          </w:p>
        </w:tc>
        <w:tc>
          <w:tcPr>
            <w:tcW w:w="2154" w:type="dxa"/>
          </w:tcPr>
          <w:p w:rsidR="001928D2" w:rsidRPr="005142E3" w:rsidRDefault="001928D2" w:rsidP="00680FDC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57" w:type="dxa"/>
            <w:gridSpan w:val="2"/>
          </w:tcPr>
          <w:p w:rsidR="001928D2" w:rsidRPr="005142E3" w:rsidRDefault="001928D2" w:rsidP="00CE3C45">
            <w:pPr>
              <w:autoSpaceDE w:val="0"/>
              <w:autoSpaceDN w:val="0"/>
              <w:rPr>
                <w:sz w:val="22"/>
              </w:rPr>
            </w:pPr>
            <w:r w:rsidRPr="005142E3">
              <w:rPr>
                <w:sz w:val="22"/>
              </w:rPr>
              <w:t>ЮЛ, ИП</w:t>
            </w:r>
          </w:p>
        </w:tc>
        <w:tc>
          <w:tcPr>
            <w:tcW w:w="1871" w:type="dxa"/>
          </w:tcPr>
          <w:p w:rsidR="001928D2" w:rsidRPr="005142E3" w:rsidRDefault="00CE3C45" w:rsidP="00CE3C45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Главные специалисты отдела государственного ветеринарного надзора</w:t>
            </w:r>
          </w:p>
        </w:tc>
      </w:tr>
    </w:tbl>
    <w:p w:rsidR="001928D2" w:rsidRPr="005142E3" w:rsidRDefault="001928D2" w:rsidP="001928D2">
      <w:pPr>
        <w:sectPr w:rsidR="001928D2" w:rsidRPr="005142E3" w:rsidSect="00E011F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1C74" w:rsidRDefault="00A61C74" w:rsidP="00D45F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A61C74" w:rsidSect="00A86B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E96"/>
    <w:multiLevelType w:val="multilevel"/>
    <w:tmpl w:val="24E0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BA535E"/>
    <w:multiLevelType w:val="hybridMultilevel"/>
    <w:tmpl w:val="00A2C99C"/>
    <w:lvl w:ilvl="0" w:tplc="96AE03AA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78"/>
    <w:rsid w:val="000026DF"/>
    <w:rsid w:val="00005866"/>
    <w:rsid w:val="00005C59"/>
    <w:rsid w:val="00015675"/>
    <w:rsid w:val="00040344"/>
    <w:rsid w:val="00065CEB"/>
    <w:rsid w:val="0006724B"/>
    <w:rsid w:val="000934FB"/>
    <w:rsid w:val="000B7A3D"/>
    <w:rsid w:val="000E08E7"/>
    <w:rsid w:val="001302AE"/>
    <w:rsid w:val="00165711"/>
    <w:rsid w:val="00180AA6"/>
    <w:rsid w:val="001928D2"/>
    <w:rsid w:val="001C7BD1"/>
    <w:rsid w:val="00271B35"/>
    <w:rsid w:val="0028277B"/>
    <w:rsid w:val="002E1579"/>
    <w:rsid w:val="002E73F7"/>
    <w:rsid w:val="00317AA1"/>
    <w:rsid w:val="00342C10"/>
    <w:rsid w:val="0039128B"/>
    <w:rsid w:val="003937BE"/>
    <w:rsid w:val="003C4482"/>
    <w:rsid w:val="003D1EC1"/>
    <w:rsid w:val="003F47C7"/>
    <w:rsid w:val="004D14D8"/>
    <w:rsid w:val="004E5DBD"/>
    <w:rsid w:val="004E6C2C"/>
    <w:rsid w:val="004F73C3"/>
    <w:rsid w:val="00513D13"/>
    <w:rsid w:val="00532ED6"/>
    <w:rsid w:val="00533B75"/>
    <w:rsid w:val="00555D4F"/>
    <w:rsid w:val="00562A16"/>
    <w:rsid w:val="00577378"/>
    <w:rsid w:val="0059585D"/>
    <w:rsid w:val="005972CA"/>
    <w:rsid w:val="005B71FA"/>
    <w:rsid w:val="005F5B80"/>
    <w:rsid w:val="00624EC2"/>
    <w:rsid w:val="0064197C"/>
    <w:rsid w:val="00654F5E"/>
    <w:rsid w:val="006D6139"/>
    <w:rsid w:val="006D6AEC"/>
    <w:rsid w:val="00706365"/>
    <w:rsid w:val="007225B3"/>
    <w:rsid w:val="0074612E"/>
    <w:rsid w:val="007533D4"/>
    <w:rsid w:val="0076183A"/>
    <w:rsid w:val="00770D73"/>
    <w:rsid w:val="007A4294"/>
    <w:rsid w:val="00812991"/>
    <w:rsid w:val="008304F2"/>
    <w:rsid w:val="00832C88"/>
    <w:rsid w:val="00835C43"/>
    <w:rsid w:val="00864632"/>
    <w:rsid w:val="008770BC"/>
    <w:rsid w:val="00877947"/>
    <w:rsid w:val="0088189C"/>
    <w:rsid w:val="00890A9A"/>
    <w:rsid w:val="00895F37"/>
    <w:rsid w:val="008C4381"/>
    <w:rsid w:val="008D1CB2"/>
    <w:rsid w:val="00953ECA"/>
    <w:rsid w:val="00986E65"/>
    <w:rsid w:val="009B6998"/>
    <w:rsid w:val="00A248AF"/>
    <w:rsid w:val="00A61C74"/>
    <w:rsid w:val="00A72F5E"/>
    <w:rsid w:val="00A86B14"/>
    <w:rsid w:val="00A97B0F"/>
    <w:rsid w:val="00AD4279"/>
    <w:rsid w:val="00B4276B"/>
    <w:rsid w:val="00B445DB"/>
    <w:rsid w:val="00B67C42"/>
    <w:rsid w:val="00B872B4"/>
    <w:rsid w:val="00B92D28"/>
    <w:rsid w:val="00C0103A"/>
    <w:rsid w:val="00C23C93"/>
    <w:rsid w:val="00C65909"/>
    <w:rsid w:val="00C8025C"/>
    <w:rsid w:val="00CA5B85"/>
    <w:rsid w:val="00CD1DAA"/>
    <w:rsid w:val="00CE024D"/>
    <w:rsid w:val="00CE3C45"/>
    <w:rsid w:val="00D43119"/>
    <w:rsid w:val="00D45FE2"/>
    <w:rsid w:val="00D62598"/>
    <w:rsid w:val="00D80F12"/>
    <w:rsid w:val="00D90A0A"/>
    <w:rsid w:val="00DA2B28"/>
    <w:rsid w:val="00E558AD"/>
    <w:rsid w:val="00E57395"/>
    <w:rsid w:val="00E62358"/>
    <w:rsid w:val="00EA7220"/>
    <w:rsid w:val="00EB6F5B"/>
    <w:rsid w:val="00ED3324"/>
    <w:rsid w:val="00F00543"/>
    <w:rsid w:val="00F263F2"/>
    <w:rsid w:val="00FB0F61"/>
    <w:rsid w:val="00FB6FD2"/>
    <w:rsid w:val="00FD58C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5B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4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63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AD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oblkaluga.ru/sub/veter/contr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73ACAC33BECC16D6A61FC3623858413F309A8D33780FAE1A0B20389AEBC3EAE39D56C5E25EC379EADFF885E37A069B088CDB46C55768BrBq5H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3BF90185D67BEDA9E54669990DEEEEDE6433EC5D7D81B48AB84DB19F5EE17A93504D4A5F1A176D36C3E31C4A140N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https://admoblkaluga.ru/sub/ve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erinar@adm.kal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6B05-C9A4-49E3-AA44-379BAFBE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Линючев Юрий Александрович</dc:creator>
  <cp:keywords/>
  <dc:description/>
  <cp:lastModifiedBy>Бобрина</cp:lastModifiedBy>
  <cp:revision>62</cp:revision>
  <cp:lastPrinted>2020-05-28T11:34:00Z</cp:lastPrinted>
  <dcterms:created xsi:type="dcterms:W3CDTF">2015-05-05T05:43:00Z</dcterms:created>
  <dcterms:modified xsi:type="dcterms:W3CDTF">2020-06-02T05:38:00Z</dcterms:modified>
</cp:coreProperties>
</file>